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53E3D" w14:textId="77777777" w:rsidR="007A333D" w:rsidRPr="00655167" w:rsidRDefault="003052BA" w:rsidP="00FB4B96">
      <w:pPr>
        <w:spacing w:after="120"/>
        <w:jc w:val="center"/>
        <w:rPr>
          <w:rFonts w:asciiTheme="minorHAnsi" w:hAnsiTheme="minorHAnsi"/>
          <w:b/>
          <w:sz w:val="30"/>
          <w:szCs w:val="30"/>
        </w:rPr>
      </w:pPr>
      <w:r w:rsidRPr="00655167">
        <w:rPr>
          <w:rFonts w:asciiTheme="minorHAnsi" w:hAnsiTheme="minorHAnsi"/>
          <w:b/>
          <w:sz w:val="30"/>
          <w:szCs w:val="30"/>
        </w:rPr>
        <w:t>CONSULTATION</w:t>
      </w:r>
      <w:r w:rsidR="00FF4263">
        <w:rPr>
          <w:rFonts w:asciiTheme="minorHAnsi" w:hAnsiTheme="minorHAnsi"/>
          <w:b/>
          <w:sz w:val="30"/>
          <w:szCs w:val="30"/>
        </w:rPr>
        <w:t xml:space="preserve"> PAPER</w:t>
      </w:r>
    </w:p>
    <w:p w14:paraId="7A753E3E" w14:textId="77777777" w:rsidR="003052BA" w:rsidRPr="00655167" w:rsidRDefault="003052BA" w:rsidP="00FB4B96">
      <w:pPr>
        <w:spacing w:after="120"/>
        <w:jc w:val="center"/>
        <w:rPr>
          <w:rFonts w:asciiTheme="minorHAnsi" w:hAnsiTheme="minorHAnsi"/>
          <w:b/>
          <w:sz w:val="30"/>
          <w:szCs w:val="30"/>
        </w:rPr>
      </w:pPr>
      <w:r w:rsidRPr="00655167">
        <w:rPr>
          <w:rFonts w:asciiTheme="minorHAnsi" w:hAnsiTheme="minorHAnsi"/>
          <w:b/>
          <w:sz w:val="30"/>
          <w:szCs w:val="30"/>
        </w:rPr>
        <w:t>E</w:t>
      </w:r>
      <w:r w:rsidR="007071BC" w:rsidRPr="00655167">
        <w:rPr>
          <w:rFonts w:asciiTheme="minorHAnsi" w:hAnsiTheme="minorHAnsi"/>
          <w:b/>
          <w:sz w:val="30"/>
          <w:szCs w:val="30"/>
        </w:rPr>
        <w:t>-</w:t>
      </w:r>
      <w:r w:rsidRPr="00655167">
        <w:rPr>
          <w:rFonts w:asciiTheme="minorHAnsi" w:hAnsiTheme="minorHAnsi"/>
          <w:b/>
          <w:sz w:val="30"/>
          <w:szCs w:val="30"/>
        </w:rPr>
        <w:t>FILING FACTUMS</w:t>
      </w:r>
      <w:r w:rsidR="00FF4263">
        <w:rPr>
          <w:rFonts w:asciiTheme="minorHAnsi" w:hAnsiTheme="minorHAnsi"/>
          <w:b/>
          <w:sz w:val="30"/>
          <w:szCs w:val="30"/>
        </w:rPr>
        <w:t xml:space="preserve"> AND STATEMENTS</w:t>
      </w:r>
    </w:p>
    <w:p w14:paraId="7A753E4C" w14:textId="77777777" w:rsidR="003052BA" w:rsidRPr="00655167" w:rsidRDefault="00655167" w:rsidP="00FB4B96">
      <w:pPr>
        <w:pStyle w:val="Heading1"/>
        <w:spacing w:after="120"/>
        <w:jc w:val="both"/>
        <w:rPr>
          <w:rFonts w:asciiTheme="minorHAnsi" w:hAnsiTheme="minorHAnsi"/>
        </w:rPr>
      </w:pPr>
      <w:r w:rsidRPr="00655167">
        <w:rPr>
          <w:rFonts w:asciiTheme="minorHAnsi" w:hAnsiTheme="minorHAnsi"/>
        </w:rPr>
        <w:t>I</w:t>
      </w:r>
      <w:r w:rsidR="005C67E9">
        <w:rPr>
          <w:rFonts w:asciiTheme="minorHAnsi" w:hAnsiTheme="minorHAnsi"/>
        </w:rPr>
        <w:t>nvitation to P</w:t>
      </w:r>
      <w:r w:rsidR="00C43CF7" w:rsidRPr="00655167">
        <w:rPr>
          <w:rFonts w:asciiTheme="minorHAnsi" w:hAnsiTheme="minorHAnsi"/>
        </w:rPr>
        <w:t xml:space="preserve">rovide </w:t>
      </w:r>
      <w:r w:rsidR="005C67E9">
        <w:rPr>
          <w:rFonts w:asciiTheme="minorHAnsi" w:hAnsiTheme="minorHAnsi"/>
        </w:rPr>
        <w:t>F</w:t>
      </w:r>
      <w:r w:rsidR="00C43CF7" w:rsidRPr="00655167">
        <w:rPr>
          <w:rFonts w:asciiTheme="minorHAnsi" w:hAnsiTheme="minorHAnsi"/>
        </w:rPr>
        <w:t>eedback</w:t>
      </w:r>
    </w:p>
    <w:p w14:paraId="7A753E4D" w14:textId="77777777" w:rsidR="00A718FB" w:rsidRPr="00655167" w:rsidRDefault="00AC00F6" w:rsidP="00FB4B96">
      <w:pPr>
        <w:pStyle w:val="SCJNumber"/>
        <w:spacing w:after="120" w:line="240" w:lineRule="auto"/>
        <w:jc w:val="both"/>
        <w:rPr>
          <w:rFonts w:asciiTheme="minorHAnsi" w:hAnsiTheme="minorHAnsi"/>
        </w:rPr>
      </w:pPr>
      <w:r w:rsidRPr="00655167">
        <w:rPr>
          <w:rFonts w:asciiTheme="minorHAnsi" w:hAnsiTheme="minorHAnsi"/>
        </w:rPr>
        <w:t>The B.C. Court of Appeal is inviting comments from the legal profession as well as the public on</w:t>
      </w:r>
      <w:r w:rsidR="00151C62" w:rsidRPr="00655167">
        <w:rPr>
          <w:rFonts w:asciiTheme="minorHAnsi" w:hAnsiTheme="minorHAnsi"/>
        </w:rPr>
        <w:t xml:space="preserve"> plans to implement</w:t>
      </w:r>
      <w:r w:rsidRPr="00655167">
        <w:rPr>
          <w:rFonts w:asciiTheme="minorHAnsi" w:hAnsiTheme="minorHAnsi"/>
        </w:rPr>
        <w:t xml:space="preserve"> mandatory e</w:t>
      </w:r>
      <w:r w:rsidR="00394A3D" w:rsidRPr="00655167">
        <w:rPr>
          <w:rFonts w:asciiTheme="minorHAnsi" w:hAnsiTheme="minorHAnsi"/>
        </w:rPr>
        <w:t>-</w:t>
      </w:r>
      <w:r w:rsidRPr="00655167">
        <w:rPr>
          <w:rFonts w:asciiTheme="minorHAnsi" w:hAnsiTheme="minorHAnsi"/>
        </w:rPr>
        <w:t>filing of all factums and statements for civil and criminal appeals</w:t>
      </w:r>
      <w:r w:rsidR="00151C62" w:rsidRPr="00655167">
        <w:rPr>
          <w:rFonts w:asciiTheme="minorHAnsi" w:hAnsiTheme="minorHAnsi"/>
        </w:rPr>
        <w:t xml:space="preserve"> through </w:t>
      </w:r>
      <w:hyperlink r:id="rId9" w:history="1">
        <w:r w:rsidR="00151C62" w:rsidRPr="00655167">
          <w:rPr>
            <w:rStyle w:val="Hyperlink"/>
            <w:rFonts w:asciiTheme="minorHAnsi" w:hAnsiTheme="minorHAnsi"/>
          </w:rPr>
          <w:t>Court Services Online</w:t>
        </w:r>
      </w:hyperlink>
      <w:r w:rsidR="00394A3D" w:rsidRPr="00655167">
        <w:rPr>
          <w:rStyle w:val="Hyperlink"/>
          <w:rFonts w:asciiTheme="minorHAnsi" w:hAnsiTheme="minorHAnsi"/>
        </w:rPr>
        <w:t xml:space="preserve"> (</w:t>
      </w:r>
      <w:proofErr w:type="spellStart"/>
      <w:r w:rsidR="00394A3D" w:rsidRPr="00655167">
        <w:rPr>
          <w:rStyle w:val="Hyperlink"/>
          <w:rFonts w:asciiTheme="minorHAnsi" w:hAnsiTheme="minorHAnsi"/>
        </w:rPr>
        <w:t>CSO</w:t>
      </w:r>
      <w:proofErr w:type="spellEnd"/>
      <w:r w:rsidR="00394A3D" w:rsidRPr="00655167">
        <w:rPr>
          <w:rStyle w:val="Hyperlink"/>
          <w:rFonts w:asciiTheme="minorHAnsi" w:hAnsiTheme="minorHAnsi"/>
        </w:rPr>
        <w:t>)</w:t>
      </w:r>
      <w:r w:rsidRPr="00655167">
        <w:rPr>
          <w:rFonts w:asciiTheme="minorHAnsi" w:hAnsiTheme="minorHAnsi"/>
        </w:rPr>
        <w:t xml:space="preserve">. </w:t>
      </w:r>
      <w:r w:rsidR="00C43CF7" w:rsidRPr="00655167">
        <w:rPr>
          <w:rFonts w:asciiTheme="minorHAnsi" w:hAnsiTheme="minorHAnsi"/>
        </w:rPr>
        <w:t xml:space="preserve"> </w:t>
      </w:r>
      <w:r w:rsidR="00294CA8" w:rsidRPr="00655167">
        <w:rPr>
          <w:rFonts w:asciiTheme="minorHAnsi" w:hAnsiTheme="minorHAnsi"/>
        </w:rPr>
        <w:t xml:space="preserve">Self-represented litigants </w:t>
      </w:r>
      <w:r w:rsidR="00406DC6" w:rsidRPr="00655167">
        <w:rPr>
          <w:rFonts w:asciiTheme="minorHAnsi" w:hAnsiTheme="minorHAnsi"/>
        </w:rPr>
        <w:t>will be excluded from mandatory e-filing</w:t>
      </w:r>
      <w:r w:rsidR="007B1C07" w:rsidRPr="00655167">
        <w:rPr>
          <w:rFonts w:asciiTheme="minorHAnsi" w:hAnsiTheme="minorHAnsi"/>
        </w:rPr>
        <w:t>. It will be provided</w:t>
      </w:r>
      <w:r w:rsidR="00FA4048" w:rsidRPr="00655167">
        <w:rPr>
          <w:rFonts w:asciiTheme="minorHAnsi" w:hAnsiTheme="minorHAnsi"/>
        </w:rPr>
        <w:t xml:space="preserve"> to them</w:t>
      </w:r>
      <w:r w:rsidR="007B1C07" w:rsidRPr="00655167">
        <w:rPr>
          <w:rFonts w:asciiTheme="minorHAnsi" w:hAnsiTheme="minorHAnsi"/>
        </w:rPr>
        <w:t xml:space="preserve"> as an option.</w:t>
      </w:r>
      <w:r w:rsidR="00394A3D" w:rsidRPr="00655167">
        <w:rPr>
          <w:rFonts w:asciiTheme="minorHAnsi" w:hAnsiTheme="minorHAnsi"/>
        </w:rPr>
        <w:t xml:space="preserve"> </w:t>
      </w:r>
    </w:p>
    <w:p w14:paraId="7A753E4E" w14:textId="77777777" w:rsidR="004A626A" w:rsidRPr="00655167" w:rsidRDefault="004A626A" w:rsidP="00FB4B96">
      <w:pPr>
        <w:pStyle w:val="SCJNumber"/>
        <w:spacing w:after="120" w:line="240" w:lineRule="auto"/>
        <w:jc w:val="both"/>
        <w:rPr>
          <w:rFonts w:asciiTheme="minorHAnsi" w:hAnsiTheme="minorHAnsi"/>
        </w:rPr>
      </w:pPr>
      <w:r w:rsidRPr="00655167">
        <w:rPr>
          <w:rFonts w:asciiTheme="minorHAnsi" w:hAnsiTheme="minorHAnsi"/>
        </w:rPr>
        <w:t xml:space="preserve">It is proposed that the e-filing of a factum or statement will become mandatory by January, 2016. </w:t>
      </w:r>
      <w:r w:rsidR="00406DC6" w:rsidRPr="00655167">
        <w:rPr>
          <w:rFonts w:asciiTheme="minorHAnsi" w:hAnsiTheme="minorHAnsi"/>
        </w:rPr>
        <w:t xml:space="preserve"> </w:t>
      </w:r>
      <w:r w:rsidRPr="00655167">
        <w:rPr>
          <w:rFonts w:asciiTheme="minorHAnsi" w:hAnsiTheme="minorHAnsi"/>
        </w:rPr>
        <w:t xml:space="preserve">To </w:t>
      </w:r>
      <w:r w:rsidR="00406DC6" w:rsidRPr="00655167">
        <w:rPr>
          <w:rFonts w:asciiTheme="minorHAnsi" w:hAnsiTheme="minorHAnsi"/>
        </w:rPr>
        <w:t>give litigants time to become familiar with the new process</w:t>
      </w:r>
      <w:r w:rsidRPr="00655167">
        <w:rPr>
          <w:rFonts w:asciiTheme="minorHAnsi" w:hAnsiTheme="minorHAnsi"/>
        </w:rPr>
        <w:t xml:space="preserve">, e-filing </w:t>
      </w:r>
      <w:r w:rsidR="00406DC6" w:rsidRPr="00655167">
        <w:rPr>
          <w:rFonts w:asciiTheme="minorHAnsi" w:hAnsiTheme="minorHAnsi"/>
        </w:rPr>
        <w:t xml:space="preserve">for factums and statements </w:t>
      </w:r>
      <w:r w:rsidRPr="00655167">
        <w:rPr>
          <w:rFonts w:asciiTheme="minorHAnsi" w:hAnsiTheme="minorHAnsi"/>
        </w:rPr>
        <w:t xml:space="preserve">will become </w:t>
      </w:r>
      <w:r w:rsidR="00406DC6" w:rsidRPr="00655167">
        <w:rPr>
          <w:rFonts w:asciiTheme="minorHAnsi" w:hAnsiTheme="minorHAnsi"/>
        </w:rPr>
        <w:t xml:space="preserve">optional </w:t>
      </w:r>
      <w:r w:rsidRPr="00655167">
        <w:rPr>
          <w:rFonts w:asciiTheme="minorHAnsi" w:hAnsiTheme="minorHAnsi"/>
        </w:rPr>
        <w:t xml:space="preserve">in January, 2015. </w:t>
      </w:r>
    </w:p>
    <w:p w14:paraId="7A753E4F" w14:textId="77777777" w:rsidR="00B039E6" w:rsidRPr="00655167" w:rsidRDefault="00B039E6" w:rsidP="00FB4B96">
      <w:pPr>
        <w:pStyle w:val="SCJNumber"/>
        <w:spacing w:after="120" w:line="240" w:lineRule="auto"/>
        <w:jc w:val="both"/>
        <w:rPr>
          <w:rFonts w:asciiTheme="minorHAnsi" w:hAnsiTheme="minorHAnsi"/>
        </w:rPr>
      </w:pPr>
      <w:r w:rsidRPr="00655167">
        <w:rPr>
          <w:rFonts w:asciiTheme="minorHAnsi" w:hAnsiTheme="minorHAnsi"/>
        </w:rPr>
        <w:t xml:space="preserve">Currently, only a small number of documents may be e-filed in the Court of Appeal.   A list of the documents that cannot be e-filed can be found in </w:t>
      </w:r>
      <w:hyperlink r:id="rId10" w:anchor="section54.1" w:history="1">
        <w:r w:rsidRPr="00655167">
          <w:rPr>
            <w:rStyle w:val="Hyperlink"/>
            <w:rFonts w:asciiTheme="minorHAnsi" w:hAnsiTheme="minorHAnsi"/>
          </w:rPr>
          <w:t>Court of Appeal Rule 54.1</w:t>
        </w:r>
      </w:hyperlink>
      <w:r w:rsidRPr="00655167">
        <w:rPr>
          <w:rFonts w:asciiTheme="minorHAnsi" w:hAnsiTheme="minorHAnsi"/>
        </w:rPr>
        <w:t xml:space="preserve">.  </w:t>
      </w:r>
    </w:p>
    <w:p w14:paraId="7A753E50" w14:textId="77777777" w:rsidR="00151C62" w:rsidRPr="00655167" w:rsidRDefault="00A74719" w:rsidP="00FB4B96">
      <w:pPr>
        <w:pStyle w:val="Heading1"/>
        <w:spacing w:after="120"/>
        <w:jc w:val="both"/>
        <w:rPr>
          <w:rFonts w:asciiTheme="minorHAnsi" w:hAnsiTheme="minorHAnsi"/>
        </w:rPr>
      </w:pPr>
      <w:r w:rsidRPr="00655167">
        <w:rPr>
          <w:rFonts w:asciiTheme="minorHAnsi" w:hAnsiTheme="minorHAnsi"/>
        </w:rPr>
        <w:t>Use of Electronic Filing in the Court of Appeal</w:t>
      </w:r>
    </w:p>
    <w:p w14:paraId="7A753E51" w14:textId="77777777" w:rsidR="00896DC3" w:rsidRPr="00655167" w:rsidRDefault="00151C62" w:rsidP="00FB4B96">
      <w:pPr>
        <w:pStyle w:val="SCJNumber"/>
        <w:spacing w:after="120" w:line="240" w:lineRule="auto"/>
        <w:jc w:val="both"/>
        <w:rPr>
          <w:rFonts w:asciiTheme="minorHAnsi" w:hAnsiTheme="minorHAnsi"/>
        </w:rPr>
      </w:pPr>
      <w:r w:rsidRPr="00655167">
        <w:rPr>
          <w:rFonts w:asciiTheme="minorHAnsi" w:hAnsiTheme="minorHAnsi"/>
        </w:rPr>
        <w:t>The Court of Appeal has be</w:t>
      </w:r>
      <w:r w:rsidR="00E33D93" w:rsidRPr="00655167">
        <w:rPr>
          <w:rFonts w:asciiTheme="minorHAnsi" w:hAnsiTheme="minorHAnsi"/>
        </w:rPr>
        <w:t>en collecting electronic factums and statements</w:t>
      </w:r>
      <w:r w:rsidRPr="00655167">
        <w:rPr>
          <w:rFonts w:asciiTheme="minorHAnsi" w:hAnsiTheme="minorHAnsi"/>
        </w:rPr>
        <w:t xml:space="preserve"> since 2005. </w:t>
      </w:r>
      <w:r w:rsidR="00116A50" w:rsidRPr="00655167">
        <w:rPr>
          <w:rFonts w:asciiTheme="minorHAnsi" w:hAnsiTheme="minorHAnsi"/>
        </w:rPr>
        <w:t xml:space="preserve"> </w:t>
      </w:r>
      <w:r w:rsidR="00116A50">
        <w:rPr>
          <w:rFonts w:asciiTheme="minorHAnsi" w:hAnsiTheme="minorHAnsi"/>
        </w:rPr>
        <w:t xml:space="preserve">They </w:t>
      </w:r>
      <w:r w:rsidRPr="00655167">
        <w:rPr>
          <w:rFonts w:asciiTheme="minorHAnsi" w:hAnsiTheme="minorHAnsi"/>
        </w:rPr>
        <w:t xml:space="preserve">have been filed on </w:t>
      </w:r>
      <w:r w:rsidR="007357AC" w:rsidRPr="00655167">
        <w:rPr>
          <w:rFonts w:asciiTheme="minorHAnsi" w:hAnsiTheme="minorHAnsi"/>
        </w:rPr>
        <w:t xml:space="preserve">CD-ROM </w:t>
      </w:r>
      <w:r w:rsidRPr="00655167">
        <w:rPr>
          <w:rFonts w:asciiTheme="minorHAnsi" w:hAnsiTheme="minorHAnsi"/>
        </w:rPr>
        <w:t>at the same time the paper copies are filed.</w:t>
      </w:r>
      <w:r w:rsidR="00927115" w:rsidRPr="00655167">
        <w:rPr>
          <w:rFonts w:asciiTheme="minorHAnsi" w:hAnsiTheme="minorHAnsi"/>
        </w:rPr>
        <w:t xml:space="preserve"> (</w:t>
      </w:r>
      <w:proofErr w:type="gramStart"/>
      <w:r w:rsidR="00927115" w:rsidRPr="00655167">
        <w:rPr>
          <w:rFonts w:asciiTheme="minorHAnsi" w:hAnsiTheme="minorHAnsi"/>
        </w:rPr>
        <w:t>see</w:t>
      </w:r>
      <w:proofErr w:type="gramEnd"/>
      <w:r w:rsidR="00927115" w:rsidRPr="00655167">
        <w:rPr>
          <w:rFonts w:asciiTheme="minorHAnsi" w:hAnsiTheme="minorHAnsi"/>
        </w:rPr>
        <w:t xml:space="preserve"> </w:t>
      </w:r>
      <w:hyperlink r:id="rId11" w:history="1">
        <w:r w:rsidRPr="00655167">
          <w:rPr>
            <w:rStyle w:val="Hyperlink"/>
            <w:rFonts w:asciiTheme="minorHAnsi" w:hAnsiTheme="minorHAnsi"/>
            <w:i/>
          </w:rPr>
          <w:t>Filing of Electronic Factums and Statements</w:t>
        </w:r>
        <w:r w:rsidRPr="00655167">
          <w:rPr>
            <w:rStyle w:val="Hyperlink"/>
            <w:rFonts w:asciiTheme="minorHAnsi" w:hAnsiTheme="minorHAnsi"/>
          </w:rPr>
          <w:t xml:space="preserve"> (Civil &amp; Criminal Practice Directive 19 September 2011)</w:t>
        </w:r>
        <w:r w:rsidR="00896DC3" w:rsidRPr="00655167">
          <w:rPr>
            <w:rStyle w:val="Hyperlink"/>
            <w:rFonts w:asciiTheme="minorHAnsi" w:hAnsiTheme="minorHAnsi"/>
          </w:rPr>
          <w:t>.</w:t>
        </w:r>
      </w:hyperlink>
      <w:r w:rsidRPr="00655167">
        <w:rPr>
          <w:rFonts w:asciiTheme="minorHAnsi" w:hAnsiTheme="minorHAnsi"/>
        </w:rPr>
        <w:t xml:space="preserve"> </w:t>
      </w:r>
      <w:r w:rsidR="00927115" w:rsidRPr="00655167">
        <w:rPr>
          <w:rFonts w:asciiTheme="minorHAnsi" w:hAnsiTheme="minorHAnsi"/>
        </w:rPr>
        <w:t xml:space="preserve"> T</w:t>
      </w:r>
      <w:r w:rsidRPr="00655167">
        <w:rPr>
          <w:rFonts w:asciiTheme="minorHAnsi" w:hAnsiTheme="minorHAnsi"/>
        </w:rPr>
        <w:t xml:space="preserve">he practice directive does not </w:t>
      </w:r>
      <w:r w:rsidRPr="00655167">
        <w:rPr>
          <w:rFonts w:asciiTheme="minorHAnsi" w:hAnsiTheme="minorHAnsi"/>
          <w:u w:val="single"/>
        </w:rPr>
        <w:t>require</w:t>
      </w:r>
      <w:r w:rsidRPr="00655167">
        <w:rPr>
          <w:rFonts w:asciiTheme="minorHAnsi" w:hAnsiTheme="minorHAnsi"/>
        </w:rPr>
        <w:t xml:space="preserve"> the filing of electronic factums but</w:t>
      </w:r>
      <w:r w:rsidR="00896DC3" w:rsidRPr="00655167">
        <w:rPr>
          <w:rFonts w:asciiTheme="minorHAnsi" w:hAnsiTheme="minorHAnsi"/>
        </w:rPr>
        <w:t xml:space="preserve"> </w:t>
      </w:r>
      <w:r w:rsidR="00116A50">
        <w:rPr>
          <w:rFonts w:asciiTheme="minorHAnsi" w:hAnsiTheme="minorHAnsi"/>
        </w:rPr>
        <w:t xml:space="preserve">notes </w:t>
      </w:r>
      <w:r w:rsidR="00896DC3" w:rsidRPr="00655167">
        <w:rPr>
          <w:rFonts w:asciiTheme="minorHAnsi" w:hAnsiTheme="minorHAnsi"/>
        </w:rPr>
        <w:t xml:space="preserve">that the Court </w:t>
      </w:r>
      <w:r w:rsidRPr="00655167">
        <w:rPr>
          <w:rFonts w:asciiTheme="minorHAnsi" w:hAnsiTheme="minorHAnsi"/>
          <w:u w:val="single"/>
        </w:rPr>
        <w:t>prefers</w:t>
      </w:r>
      <w:r w:rsidRPr="00655167">
        <w:rPr>
          <w:rFonts w:asciiTheme="minorHAnsi" w:hAnsiTheme="minorHAnsi"/>
        </w:rPr>
        <w:t xml:space="preserve"> to have electronic factums. </w:t>
      </w:r>
    </w:p>
    <w:p w14:paraId="7A753E52" w14:textId="2BD887DD" w:rsidR="00B039E6" w:rsidRPr="00655167" w:rsidRDefault="00151C62" w:rsidP="00FB4B96">
      <w:pPr>
        <w:pStyle w:val="SCJNumber"/>
        <w:spacing w:after="120" w:line="240" w:lineRule="auto"/>
        <w:jc w:val="both"/>
        <w:rPr>
          <w:rFonts w:asciiTheme="minorHAnsi" w:hAnsiTheme="minorHAnsi"/>
        </w:rPr>
      </w:pPr>
      <w:r w:rsidRPr="00655167">
        <w:rPr>
          <w:rFonts w:asciiTheme="minorHAnsi" w:hAnsiTheme="minorHAnsi"/>
        </w:rPr>
        <w:t xml:space="preserve">With the </w:t>
      </w:r>
      <w:r w:rsidR="0071447C" w:rsidRPr="00655167">
        <w:rPr>
          <w:rFonts w:asciiTheme="minorHAnsi" w:hAnsiTheme="minorHAnsi"/>
        </w:rPr>
        <w:t xml:space="preserve">further </w:t>
      </w:r>
      <w:r w:rsidRPr="00655167">
        <w:rPr>
          <w:rFonts w:asciiTheme="minorHAnsi" w:hAnsiTheme="minorHAnsi"/>
        </w:rPr>
        <w:t>implementation of e</w:t>
      </w:r>
      <w:r w:rsidR="007071BC" w:rsidRPr="00655167">
        <w:rPr>
          <w:rFonts w:asciiTheme="minorHAnsi" w:hAnsiTheme="minorHAnsi"/>
        </w:rPr>
        <w:t>-</w:t>
      </w:r>
      <w:r w:rsidRPr="00655167">
        <w:rPr>
          <w:rFonts w:asciiTheme="minorHAnsi" w:hAnsiTheme="minorHAnsi"/>
        </w:rPr>
        <w:t xml:space="preserve">filing, the Court will </w:t>
      </w:r>
      <w:r w:rsidRPr="00655167">
        <w:rPr>
          <w:rFonts w:asciiTheme="minorHAnsi" w:hAnsiTheme="minorHAnsi"/>
          <w:u w:val="single"/>
        </w:rPr>
        <w:t>require</w:t>
      </w:r>
      <w:r w:rsidRPr="00655167">
        <w:rPr>
          <w:rFonts w:asciiTheme="minorHAnsi" w:hAnsiTheme="minorHAnsi"/>
        </w:rPr>
        <w:t xml:space="preserve"> all factums</w:t>
      </w:r>
      <w:r w:rsidR="00C43CF7" w:rsidRPr="00655167">
        <w:rPr>
          <w:rFonts w:asciiTheme="minorHAnsi" w:hAnsiTheme="minorHAnsi"/>
        </w:rPr>
        <w:t xml:space="preserve"> </w:t>
      </w:r>
      <w:r w:rsidRPr="00655167">
        <w:rPr>
          <w:rFonts w:asciiTheme="minorHAnsi" w:hAnsiTheme="minorHAnsi"/>
        </w:rPr>
        <w:t>and statements</w:t>
      </w:r>
      <w:r w:rsidR="00116A50">
        <w:rPr>
          <w:rFonts w:asciiTheme="minorHAnsi" w:hAnsiTheme="minorHAnsi"/>
        </w:rPr>
        <w:t>,</w:t>
      </w:r>
      <w:r w:rsidRPr="00655167">
        <w:rPr>
          <w:rFonts w:asciiTheme="minorHAnsi" w:hAnsiTheme="minorHAnsi"/>
        </w:rPr>
        <w:t xml:space="preserve"> </w:t>
      </w:r>
      <w:r w:rsidR="00C43CF7" w:rsidRPr="00655167">
        <w:rPr>
          <w:rFonts w:asciiTheme="minorHAnsi" w:hAnsiTheme="minorHAnsi"/>
        </w:rPr>
        <w:t>except those filed by self-represented litigants</w:t>
      </w:r>
      <w:r w:rsidR="00116A50">
        <w:rPr>
          <w:rFonts w:asciiTheme="minorHAnsi" w:hAnsiTheme="minorHAnsi"/>
        </w:rPr>
        <w:t>,</w:t>
      </w:r>
      <w:r w:rsidR="00C43CF7" w:rsidRPr="00655167">
        <w:rPr>
          <w:rFonts w:asciiTheme="minorHAnsi" w:hAnsiTheme="minorHAnsi"/>
        </w:rPr>
        <w:t xml:space="preserve"> </w:t>
      </w:r>
      <w:r w:rsidRPr="00655167">
        <w:rPr>
          <w:rFonts w:asciiTheme="minorHAnsi" w:hAnsiTheme="minorHAnsi"/>
        </w:rPr>
        <w:t xml:space="preserve">to be filed </w:t>
      </w:r>
      <w:r w:rsidR="007357AC" w:rsidRPr="00655167">
        <w:rPr>
          <w:rFonts w:asciiTheme="minorHAnsi" w:hAnsiTheme="minorHAnsi"/>
        </w:rPr>
        <w:t xml:space="preserve">through </w:t>
      </w:r>
      <w:hyperlink r:id="rId12" w:history="1">
        <w:proofErr w:type="spellStart"/>
        <w:r w:rsidR="007357AC" w:rsidRPr="00FE5BF1">
          <w:rPr>
            <w:rStyle w:val="Hyperlink"/>
            <w:rFonts w:asciiTheme="minorHAnsi" w:hAnsiTheme="minorHAnsi"/>
          </w:rPr>
          <w:t>C</w:t>
        </w:r>
        <w:bookmarkStart w:id="0" w:name="_GoBack"/>
        <w:bookmarkEnd w:id="0"/>
        <w:r w:rsidR="00394A3D" w:rsidRPr="00FE5BF1">
          <w:rPr>
            <w:rStyle w:val="Hyperlink"/>
            <w:rFonts w:asciiTheme="minorHAnsi" w:hAnsiTheme="minorHAnsi"/>
          </w:rPr>
          <w:t>S</w:t>
        </w:r>
        <w:r w:rsidR="00394A3D" w:rsidRPr="00FE5BF1">
          <w:rPr>
            <w:rStyle w:val="Hyperlink"/>
            <w:rFonts w:asciiTheme="minorHAnsi" w:hAnsiTheme="minorHAnsi"/>
          </w:rPr>
          <w:t>O</w:t>
        </w:r>
        <w:proofErr w:type="spellEnd"/>
      </w:hyperlink>
      <w:r w:rsidRPr="00655167">
        <w:rPr>
          <w:rFonts w:asciiTheme="minorHAnsi" w:hAnsiTheme="minorHAnsi"/>
        </w:rPr>
        <w:t>.</w:t>
      </w:r>
    </w:p>
    <w:p w14:paraId="7A753E53" w14:textId="77777777" w:rsidR="00B039E6" w:rsidRPr="00655167" w:rsidRDefault="00A74719" w:rsidP="00FB4B96">
      <w:pPr>
        <w:pStyle w:val="Heading1"/>
        <w:spacing w:after="120"/>
        <w:jc w:val="both"/>
        <w:rPr>
          <w:rFonts w:asciiTheme="minorHAnsi" w:hAnsiTheme="minorHAnsi"/>
        </w:rPr>
      </w:pPr>
      <w:r w:rsidRPr="00655167">
        <w:rPr>
          <w:rFonts w:asciiTheme="minorHAnsi" w:hAnsiTheme="minorHAnsi"/>
        </w:rPr>
        <w:t>Working in a Hybrid Electronic/Paper Environment</w:t>
      </w:r>
    </w:p>
    <w:p w14:paraId="7A753E54" w14:textId="77777777" w:rsidR="00927115" w:rsidRPr="00655167" w:rsidRDefault="00927115" w:rsidP="00FB4B96">
      <w:pPr>
        <w:pStyle w:val="SCJNumber"/>
        <w:spacing w:after="120" w:line="240" w:lineRule="auto"/>
        <w:jc w:val="both"/>
        <w:rPr>
          <w:rFonts w:asciiTheme="minorHAnsi" w:hAnsiTheme="minorHAnsi"/>
        </w:rPr>
      </w:pPr>
      <w:r w:rsidRPr="00655167">
        <w:rPr>
          <w:rFonts w:asciiTheme="minorHAnsi" w:hAnsiTheme="minorHAnsi"/>
        </w:rPr>
        <w:t xml:space="preserve">The Court of Appeal currently functions in a hybrid electronic/paper environment.  As much as possible, </w:t>
      </w:r>
      <w:r w:rsidR="00406DC6" w:rsidRPr="00655167">
        <w:rPr>
          <w:rFonts w:asciiTheme="minorHAnsi" w:hAnsiTheme="minorHAnsi"/>
        </w:rPr>
        <w:t xml:space="preserve">and within the Court’s budget, the goal is to begin to implement processes that </w:t>
      </w:r>
      <w:r w:rsidR="001C18FC" w:rsidRPr="00655167">
        <w:rPr>
          <w:rFonts w:asciiTheme="minorHAnsi" w:hAnsiTheme="minorHAnsi"/>
        </w:rPr>
        <w:t xml:space="preserve">maintain the integrity of the court record and appeal process while </w:t>
      </w:r>
      <w:r w:rsidR="00406DC6" w:rsidRPr="00655167">
        <w:rPr>
          <w:rFonts w:asciiTheme="minorHAnsi" w:hAnsiTheme="minorHAnsi"/>
        </w:rPr>
        <w:t>reduc</w:t>
      </w:r>
      <w:r w:rsidR="001C18FC" w:rsidRPr="00655167">
        <w:rPr>
          <w:rFonts w:asciiTheme="minorHAnsi" w:hAnsiTheme="minorHAnsi"/>
        </w:rPr>
        <w:t>ing</w:t>
      </w:r>
      <w:r w:rsidR="00406DC6" w:rsidRPr="00655167">
        <w:rPr>
          <w:rFonts w:asciiTheme="minorHAnsi" w:hAnsiTheme="minorHAnsi"/>
        </w:rPr>
        <w:t xml:space="preserve"> the amount of paper used in conducting an appeal</w:t>
      </w:r>
      <w:r w:rsidR="00200507">
        <w:rPr>
          <w:rFonts w:asciiTheme="minorHAnsi" w:hAnsiTheme="minorHAnsi"/>
        </w:rPr>
        <w:t>.</w:t>
      </w:r>
    </w:p>
    <w:p w14:paraId="7A753E55" w14:textId="77777777" w:rsidR="00BF03FF" w:rsidRPr="00655167" w:rsidRDefault="00406DC6" w:rsidP="00FB4B96">
      <w:pPr>
        <w:pStyle w:val="SCJNumber"/>
        <w:spacing w:after="120" w:line="240" w:lineRule="auto"/>
        <w:jc w:val="both"/>
        <w:rPr>
          <w:rFonts w:asciiTheme="minorHAnsi" w:hAnsiTheme="minorHAnsi"/>
        </w:rPr>
      </w:pPr>
      <w:r w:rsidRPr="00655167">
        <w:rPr>
          <w:rFonts w:asciiTheme="minorHAnsi" w:hAnsiTheme="minorHAnsi"/>
        </w:rPr>
        <w:t xml:space="preserve">The transition from a paper to </w:t>
      </w:r>
      <w:r w:rsidR="00200507">
        <w:rPr>
          <w:rFonts w:asciiTheme="minorHAnsi" w:hAnsiTheme="minorHAnsi"/>
        </w:rPr>
        <w:t xml:space="preserve">an </w:t>
      </w:r>
      <w:r w:rsidRPr="00655167">
        <w:rPr>
          <w:rFonts w:asciiTheme="minorHAnsi" w:hAnsiTheme="minorHAnsi"/>
        </w:rPr>
        <w:t>electronic court record is less easily done than simply requiring litigants to file electronically.  Many m</w:t>
      </w:r>
      <w:r w:rsidR="00927115" w:rsidRPr="00655167">
        <w:rPr>
          <w:rFonts w:asciiTheme="minorHAnsi" w:hAnsiTheme="minorHAnsi"/>
        </w:rPr>
        <w:t xml:space="preserve">embers of the judiciary and counsel are used to working with paper.  The transition from electronic to paper records must reflect this fact, allowing all to become </w:t>
      </w:r>
      <w:r w:rsidR="00DF44AF" w:rsidRPr="00655167">
        <w:rPr>
          <w:rFonts w:asciiTheme="minorHAnsi" w:hAnsiTheme="minorHAnsi"/>
        </w:rPr>
        <w:t xml:space="preserve">familiar with </w:t>
      </w:r>
      <w:r w:rsidR="001A0B51" w:rsidRPr="00655167">
        <w:rPr>
          <w:rFonts w:asciiTheme="minorHAnsi" w:hAnsiTheme="minorHAnsi"/>
        </w:rPr>
        <w:t xml:space="preserve">appropriately managing </w:t>
      </w:r>
      <w:r w:rsidR="00DF44AF" w:rsidRPr="00655167">
        <w:rPr>
          <w:rFonts w:asciiTheme="minorHAnsi" w:hAnsiTheme="minorHAnsi"/>
        </w:rPr>
        <w:t xml:space="preserve">electronic </w:t>
      </w:r>
      <w:r w:rsidR="00FA4048" w:rsidRPr="00655167">
        <w:rPr>
          <w:rFonts w:asciiTheme="minorHAnsi" w:hAnsiTheme="minorHAnsi"/>
        </w:rPr>
        <w:t xml:space="preserve">records </w:t>
      </w:r>
      <w:r w:rsidR="00116A50">
        <w:rPr>
          <w:rFonts w:asciiTheme="minorHAnsi" w:hAnsiTheme="minorHAnsi"/>
        </w:rPr>
        <w:t xml:space="preserve">and </w:t>
      </w:r>
      <w:r w:rsidR="009B7A0C" w:rsidRPr="00655167">
        <w:rPr>
          <w:rFonts w:asciiTheme="minorHAnsi" w:hAnsiTheme="minorHAnsi"/>
        </w:rPr>
        <w:t xml:space="preserve">following legislative requirements </w:t>
      </w:r>
      <w:r w:rsidR="00927115" w:rsidRPr="00655167">
        <w:rPr>
          <w:rFonts w:asciiTheme="minorHAnsi" w:hAnsiTheme="minorHAnsi"/>
        </w:rPr>
        <w:t xml:space="preserve">without </w:t>
      </w:r>
      <w:r w:rsidRPr="00655167">
        <w:rPr>
          <w:rFonts w:asciiTheme="minorHAnsi" w:hAnsiTheme="minorHAnsi"/>
        </w:rPr>
        <w:t xml:space="preserve">imposing unfamiliar processes and delaying </w:t>
      </w:r>
      <w:r w:rsidR="00927115" w:rsidRPr="00655167">
        <w:rPr>
          <w:rFonts w:asciiTheme="minorHAnsi" w:hAnsiTheme="minorHAnsi"/>
        </w:rPr>
        <w:t>an appeal</w:t>
      </w:r>
      <w:r w:rsidR="00DF44AF" w:rsidRPr="00655167">
        <w:rPr>
          <w:rFonts w:asciiTheme="minorHAnsi" w:hAnsiTheme="minorHAnsi"/>
        </w:rPr>
        <w:t xml:space="preserve">.  </w:t>
      </w:r>
    </w:p>
    <w:p w14:paraId="7A753E56" w14:textId="77777777" w:rsidR="00927115" w:rsidRPr="00655167" w:rsidRDefault="00095AA4" w:rsidP="00FB4B96">
      <w:pPr>
        <w:pStyle w:val="SCJNumber"/>
        <w:spacing w:after="120" w:line="240" w:lineRule="auto"/>
        <w:jc w:val="both"/>
        <w:rPr>
          <w:rFonts w:asciiTheme="minorHAnsi" w:hAnsiTheme="minorHAnsi"/>
        </w:rPr>
      </w:pPr>
      <w:r w:rsidRPr="00655167">
        <w:rPr>
          <w:rFonts w:asciiTheme="minorHAnsi" w:hAnsiTheme="minorHAnsi"/>
        </w:rPr>
        <w:t xml:space="preserve"> E-filing factums is a step forward in developing effective and efficient processes in today’s digital age. </w:t>
      </w:r>
      <w:r w:rsidR="00DF44AF" w:rsidRPr="00655167">
        <w:rPr>
          <w:rFonts w:asciiTheme="minorHAnsi" w:hAnsiTheme="minorHAnsi"/>
        </w:rPr>
        <w:t xml:space="preserve">If </w:t>
      </w:r>
      <w:r w:rsidR="00FA4048" w:rsidRPr="00655167">
        <w:rPr>
          <w:rFonts w:asciiTheme="minorHAnsi" w:hAnsiTheme="minorHAnsi"/>
        </w:rPr>
        <w:t xml:space="preserve">the </w:t>
      </w:r>
      <w:r w:rsidR="00200507" w:rsidRPr="00655167">
        <w:rPr>
          <w:rFonts w:asciiTheme="minorHAnsi" w:hAnsiTheme="minorHAnsi"/>
        </w:rPr>
        <w:t>use of electronic records is</w:t>
      </w:r>
      <w:r w:rsidR="00DF44AF" w:rsidRPr="00655167">
        <w:rPr>
          <w:rFonts w:asciiTheme="minorHAnsi" w:hAnsiTheme="minorHAnsi"/>
        </w:rPr>
        <w:t xml:space="preserve"> adopted too rapidly</w:t>
      </w:r>
      <w:r w:rsidR="00BF03FF" w:rsidRPr="00655167">
        <w:rPr>
          <w:rFonts w:asciiTheme="minorHAnsi" w:hAnsiTheme="minorHAnsi"/>
        </w:rPr>
        <w:t xml:space="preserve"> by the Court</w:t>
      </w:r>
      <w:r w:rsidR="00DF44AF" w:rsidRPr="00655167">
        <w:rPr>
          <w:rFonts w:asciiTheme="minorHAnsi" w:hAnsiTheme="minorHAnsi"/>
        </w:rPr>
        <w:t xml:space="preserve">, </w:t>
      </w:r>
      <w:r w:rsidR="00BF03FF" w:rsidRPr="00655167">
        <w:rPr>
          <w:rFonts w:asciiTheme="minorHAnsi" w:hAnsiTheme="minorHAnsi"/>
        </w:rPr>
        <w:t xml:space="preserve">there </w:t>
      </w:r>
      <w:r w:rsidR="000413A2">
        <w:rPr>
          <w:rFonts w:asciiTheme="minorHAnsi" w:hAnsiTheme="minorHAnsi"/>
        </w:rPr>
        <w:t>are</w:t>
      </w:r>
      <w:r w:rsidR="00BF03FF" w:rsidRPr="00655167">
        <w:rPr>
          <w:rFonts w:asciiTheme="minorHAnsi" w:hAnsiTheme="minorHAnsi"/>
        </w:rPr>
        <w:t xml:space="preserve"> risk</w:t>
      </w:r>
      <w:r w:rsidR="000413A2">
        <w:rPr>
          <w:rFonts w:asciiTheme="minorHAnsi" w:hAnsiTheme="minorHAnsi"/>
        </w:rPr>
        <w:t>s</w:t>
      </w:r>
      <w:r w:rsidR="00BF03FF" w:rsidRPr="00655167">
        <w:rPr>
          <w:rFonts w:asciiTheme="minorHAnsi" w:hAnsiTheme="minorHAnsi"/>
        </w:rPr>
        <w:t xml:space="preserve"> that the Court may </w:t>
      </w:r>
      <w:r w:rsidR="00AF1340" w:rsidRPr="00655167">
        <w:rPr>
          <w:rFonts w:asciiTheme="minorHAnsi" w:hAnsiTheme="minorHAnsi"/>
        </w:rPr>
        <w:t>lose the integr</w:t>
      </w:r>
      <w:r w:rsidR="000413A2">
        <w:rPr>
          <w:rFonts w:asciiTheme="minorHAnsi" w:hAnsiTheme="minorHAnsi"/>
        </w:rPr>
        <w:t>ity of electronic court records and be required to</w:t>
      </w:r>
      <w:r w:rsidR="00AF1340" w:rsidRPr="00655167">
        <w:rPr>
          <w:rFonts w:asciiTheme="minorHAnsi" w:hAnsiTheme="minorHAnsi"/>
        </w:rPr>
        <w:t xml:space="preserve"> </w:t>
      </w:r>
      <w:r w:rsidR="00BF03FF" w:rsidRPr="00655167">
        <w:rPr>
          <w:rFonts w:asciiTheme="minorHAnsi" w:hAnsiTheme="minorHAnsi"/>
        </w:rPr>
        <w:t xml:space="preserve">absorb </w:t>
      </w:r>
      <w:r w:rsidR="00BF03FF" w:rsidRPr="00655167">
        <w:rPr>
          <w:rFonts w:asciiTheme="minorHAnsi" w:hAnsiTheme="minorHAnsi"/>
        </w:rPr>
        <w:lastRenderedPageBreak/>
        <w:t xml:space="preserve">excess printing costs and </w:t>
      </w:r>
      <w:r w:rsidR="000413A2">
        <w:rPr>
          <w:rFonts w:asciiTheme="minorHAnsi" w:hAnsiTheme="minorHAnsi"/>
        </w:rPr>
        <w:t xml:space="preserve">that </w:t>
      </w:r>
      <w:r w:rsidR="00BF03FF" w:rsidRPr="00655167">
        <w:rPr>
          <w:rFonts w:asciiTheme="minorHAnsi" w:hAnsiTheme="minorHAnsi"/>
        </w:rPr>
        <w:t>unfamiliarity</w:t>
      </w:r>
      <w:r w:rsidR="00AF1340" w:rsidRPr="00655167">
        <w:rPr>
          <w:rFonts w:asciiTheme="minorHAnsi" w:hAnsiTheme="minorHAnsi"/>
        </w:rPr>
        <w:t xml:space="preserve"> with processes</w:t>
      </w:r>
      <w:r w:rsidR="00BF03FF" w:rsidRPr="00655167">
        <w:rPr>
          <w:rFonts w:asciiTheme="minorHAnsi" w:hAnsiTheme="minorHAnsi"/>
        </w:rPr>
        <w:t xml:space="preserve"> will lead to </w:t>
      </w:r>
      <w:r w:rsidR="000413A2">
        <w:rPr>
          <w:rFonts w:asciiTheme="minorHAnsi" w:hAnsiTheme="minorHAnsi"/>
        </w:rPr>
        <w:t>delay.</w:t>
      </w:r>
      <w:r w:rsidR="00BF03FF" w:rsidRPr="00655167">
        <w:rPr>
          <w:rFonts w:asciiTheme="minorHAnsi" w:hAnsiTheme="minorHAnsi"/>
        </w:rPr>
        <w:t xml:space="preserve"> </w:t>
      </w:r>
      <w:r w:rsidR="000413A2">
        <w:rPr>
          <w:rFonts w:asciiTheme="minorHAnsi" w:hAnsiTheme="minorHAnsi"/>
        </w:rPr>
        <w:t>I</w:t>
      </w:r>
      <w:r w:rsidR="00DF44AF" w:rsidRPr="00655167">
        <w:rPr>
          <w:rFonts w:asciiTheme="minorHAnsi" w:hAnsiTheme="minorHAnsi"/>
        </w:rPr>
        <w:t xml:space="preserve">f </w:t>
      </w:r>
      <w:r w:rsidR="000413A2">
        <w:rPr>
          <w:rFonts w:asciiTheme="minorHAnsi" w:hAnsiTheme="minorHAnsi"/>
        </w:rPr>
        <w:t xml:space="preserve">electronic processes are not adopted rapidly enough there is a risk that </w:t>
      </w:r>
      <w:r w:rsidR="00DF44AF" w:rsidRPr="00655167">
        <w:rPr>
          <w:rFonts w:asciiTheme="minorHAnsi" w:hAnsiTheme="minorHAnsi"/>
        </w:rPr>
        <w:t xml:space="preserve">Court processes </w:t>
      </w:r>
      <w:r w:rsidR="000413A2">
        <w:rPr>
          <w:rFonts w:asciiTheme="minorHAnsi" w:hAnsiTheme="minorHAnsi"/>
        </w:rPr>
        <w:t xml:space="preserve">will become </w:t>
      </w:r>
      <w:r w:rsidR="00DF44AF" w:rsidRPr="00655167">
        <w:rPr>
          <w:rFonts w:asciiTheme="minorHAnsi" w:hAnsiTheme="minorHAnsi"/>
        </w:rPr>
        <w:t>obsole</w:t>
      </w:r>
      <w:r w:rsidR="000413A2">
        <w:rPr>
          <w:rFonts w:asciiTheme="minorHAnsi" w:hAnsiTheme="minorHAnsi"/>
        </w:rPr>
        <w:t>te or less effective</w:t>
      </w:r>
      <w:r w:rsidR="00941EB9">
        <w:rPr>
          <w:rFonts w:asciiTheme="minorHAnsi" w:hAnsiTheme="minorHAnsi"/>
        </w:rPr>
        <w:t>.</w:t>
      </w:r>
      <w:r w:rsidR="006909FB" w:rsidRPr="00655167">
        <w:rPr>
          <w:rFonts w:asciiTheme="minorHAnsi" w:hAnsiTheme="minorHAnsi"/>
        </w:rPr>
        <w:t xml:space="preserve">  The Court recognizes that there may be a period of reduced efficiency </w:t>
      </w:r>
      <w:r w:rsidR="00406DC6" w:rsidRPr="00655167">
        <w:rPr>
          <w:rFonts w:asciiTheme="minorHAnsi" w:hAnsiTheme="minorHAnsi"/>
        </w:rPr>
        <w:t xml:space="preserve">as these competing priorities are balanced and </w:t>
      </w:r>
      <w:r w:rsidRPr="00655167">
        <w:rPr>
          <w:rFonts w:asciiTheme="minorHAnsi" w:hAnsiTheme="minorHAnsi"/>
        </w:rPr>
        <w:t xml:space="preserve">all </w:t>
      </w:r>
      <w:r w:rsidR="006909FB" w:rsidRPr="00655167">
        <w:rPr>
          <w:rFonts w:asciiTheme="minorHAnsi" w:hAnsiTheme="minorHAnsi"/>
        </w:rPr>
        <w:t xml:space="preserve">participants </w:t>
      </w:r>
      <w:r w:rsidR="00FA4048" w:rsidRPr="00655167">
        <w:rPr>
          <w:rFonts w:asciiTheme="minorHAnsi" w:hAnsiTheme="minorHAnsi"/>
        </w:rPr>
        <w:t xml:space="preserve">adjust to </w:t>
      </w:r>
      <w:r w:rsidR="00406DC6" w:rsidRPr="00655167">
        <w:rPr>
          <w:rFonts w:asciiTheme="minorHAnsi" w:hAnsiTheme="minorHAnsi"/>
        </w:rPr>
        <w:t>work</w:t>
      </w:r>
      <w:r w:rsidR="00FA4048" w:rsidRPr="00655167">
        <w:rPr>
          <w:rFonts w:asciiTheme="minorHAnsi" w:hAnsiTheme="minorHAnsi"/>
        </w:rPr>
        <w:t>ing</w:t>
      </w:r>
      <w:r w:rsidR="00406DC6" w:rsidRPr="00655167">
        <w:rPr>
          <w:rFonts w:asciiTheme="minorHAnsi" w:hAnsiTheme="minorHAnsi"/>
        </w:rPr>
        <w:t xml:space="preserve"> </w:t>
      </w:r>
      <w:r w:rsidR="00200507" w:rsidRPr="00655167">
        <w:rPr>
          <w:rFonts w:asciiTheme="minorHAnsi" w:hAnsiTheme="minorHAnsi"/>
        </w:rPr>
        <w:t>in a</w:t>
      </w:r>
      <w:r w:rsidR="00AF1340" w:rsidRPr="00655167">
        <w:rPr>
          <w:rFonts w:asciiTheme="minorHAnsi" w:hAnsiTheme="minorHAnsi"/>
        </w:rPr>
        <w:t xml:space="preserve"> new</w:t>
      </w:r>
      <w:r w:rsidR="00406DC6" w:rsidRPr="00655167">
        <w:rPr>
          <w:rFonts w:asciiTheme="minorHAnsi" w:hAnsiTheme="minorHAnsi"/>
        </w:rPr>
        <w:t xml:space="preserve"> environment</w:t>
      </w:r>
      <w:r w:rsidR="006909FB" w:rsidRPr="00655167">
        <w:rPr>
          <w:rFonts w:asciiTheme="minorHAnsi" w:hAnsiTheme="minorHAnsi"/>
        </w:rPr>
        <w:t>.</w:t>
      </w:r>
    </w:p>
    <w:p w14:paraId="7A753E57" w14:textId="77777777" w:rsidR="00CE0C26" w:rsidRPr="00655167" w:rsidRDefault="003020B9" w:rsidP="00FB4B96">
      <w:pPr>
        <w:pStyle w:val="SCJNumber"/>
        <w:spacing w:after="120" w:line="240" w:lineRule="auto"/>
        <w:jc w:val="both"/>
        <w:rPr>
          <w:rFonts w:asciiTheme="minorHAnsi" w:hAnsiTheme="minorHAnsi"/>
        </w:rPr>
      </w:pPr>
      <w:r w:rsidRPr="00655167">
        <w:rPr>
          <w:rFonts w:asciiTheme="minorHAnsi" w:hAnsiTheme="minorHAnsi"/>
        </w:rPr>
        <w:t>The goal is to have access to trustworthy, accurate,</w:t>
      </w:r>
      <w:r>
        <w:rPr>
          <w:rFonts w:asciiTheme="minorHAnsi" w:hAnsiTheme="minorHAnsi"/>
        </w:rPr>
        <w:t xml:space="preserve"> and</w:t>
      </w:r>
      <w:r w:rsidRPr="00655167">
        <w:rPr>
          <w:rFonts w:asciiTheme="minorHAnsi" w:hAnsiTheme="minorHAnsi"/>
        </w:rPr>
        <w:t xml:space="preserve"> authentic electronic court records while paper is reduced over a number of years.  </w:t>
      </w:r>
      <w:r w:rsidR="00FA4048" w:rsidRPr="00655167">
        <w:rPr>
          <w:rFonts w:asciiTheme="minorHAnsi" w:hAnsiTheme="minorHAnsi"/>
        </w:rPr>
        <w:t>T</w:t>
      </w:r>
      <w:r w:rsidR="00BF03FF" w:rsidRPr="00655167">
        <w:rPr>
          <w:rFonts w:asciiTheme="minorHAnsi" w:hAnsiTheme="minorHAnsi"/>
        </w:rPr>
        <w:t xml:space="preserve">he reward will be greater overall </w:t>
      </w:r>
      <w:r w:rsidR="003E2D9D" w:rsidRPr="00655167">
        <w:rPr>
          <w:rFonts w:asciiTheme="minorHAnsi" w:hAnsiTheme="minorHAnsi"/>
        </w:rPr>
        <w:t xml:space="preserve">efficiency </w:t>
      </w:r>
      <w:r w:rsidR="000B7A39" w:rsidRPr="00655167">
        <w:rPr>
          <w:rFonts w:asciiTheme="minorHAnsi" w:hAnsiTheme="minorHAnsi"/>
        </w:rPr>
        <w:t xml:space="preserve">in </w:t>
      </w:r>
      <w:r w:rsidR="00095AA4" w:rsidRPr="00655167">
        <w:rPr>
          <w:rFonts w:asciiTheme="minorHAnsi" w:hAnsiTheme="minorHAnsi"/>
        </w:rPr>
        <w:t xml:space="preserve">managing electronic </w:t>
      </w:r>
      <w:r w:rsidR="00572390" w:rsidRPr="00655167">
        <w:rPr>
          <w:rFonts w:asciiTheme="minorHAnsi" w:hAnsiTheme="minorHAnsi"/>
        </w:rPr>
        <w:t xml:space="preserve">court </w:t>
      </w:r>
      <w:r w:rsidR="00095AA4" w:rsidRPr="00655167">
        <w:rPr>
          <w:rFonts w:asciiTheme="minorHAnsi" w:hAnsiTheme="minorHAnsi"/>
        </w:rPr>
        <w:t xml:space="preserve">records </w:t>
      </w:r>
      <w:r w:rsidR="00BF03FF" w:rsidRPr="00655167">
        <w:rPr>
          <w:rFonts w:asciiTheme="minorHAnsi" w:hAnsiTheme="minorHAnsi"/>
        </w:rPr>
        <w:t xml:space="preserve">once </w:t>
      </w:r>
      <w:r w:rsidRPr="00655167">
        <w:rPr>
          <w:rFonts w:asciiTheme="minorHAnsi" w:hAnsiTheme="minorHAnsi"/>
        </w:rPr>
        <w:t>processes are</w:t>
      </w:r>
      <w:r w:rsidR="00BF03FF" w:rsidRPr="00655167">
        <w:rPr>
          <w:rFonts w:asciiTheme="minorHAnsi" w:hAnsiTheme="minorHAnsi"/>
        </w:rPr>
        <w:t xml:space="preserve"> </w:t>
      </w:r>
      <w:r w:rsidR="00FA4048" w:rsidRPr="00655167">
        <w:rPr>
          <w:rFonts w:asciiTheme="minorHAnsi" w:hAnsiTheme="minorHAnsi"/>
        </w:rPr>
        <w:t xml:space="preserve">streamlined over time. </w:t>
      </w:r>
      <w:r w:rsidR="00473B38" w:rsidRPr="00655167">
        <w:rPr>
          <w:rFonts w:asciiTheme="minorHAnsi" w:hAnsiTheme="minorHAnsi"/>
        </w:rPr>
        <w:t xml:space="preserve">  </w:t>
      </w:r>
    </w:p>
    <w:p w14:paraId="7A753E58" w14:textId="77777777" w:rsidR="00CE0C26" w:rsidRPr="00655167" w:rsidRDefault="00CE0C26" w:rsidP="00FB4B96">
      <w:pPr>
        <w:pStyle w:val="SCJNumber"/>
        <w:spacing w:after="120" w:line="240" w:lineRule="auto"/>
        <w:jc w:val="both"/>
        <w:rPr>
          <w:rFonts w:asciiTheme="minorHAnsi" w:hAnsiTheme="minorHAnsi"/>
        </w:rPr>
      </w:pPr>
      <w:r w:rsidRPr="00655167">
        <w:rPr>
          <w:rFonts w:asciiTheme="minorHAnsi" w:hAnsiTheme="minorHAnsi"/>
        </w:rPr>
        <w:t>The model outlined below will require counsel to file electronic factum</w:t>
      </w:r>
      <w:r w:rsidR="007B1C07" w:rsidRPr="00655167">
        <w:rPr>
          <w:rFonts w:asciiTheme="minorHAnsi" w:hAnsiTheme="minorHAnsi"/>
        </w:rPr>
        <w:t>s</w:t>
      </w:r>
      <w:r w:rsidR="006909FB" w:rsidRPr="00655167">
        <w:rPr>
          <w:rFonts w:asciiTheme="minorHAnsi" w:hAnsiTheme="minorHAnsi"/>
        </w:rPr>
        <w:t xml:space="preserve"> </w:t>
      </w:r>
      <w:r w:rsidR="007B1C07" w:rsidRPr="00655167">
        <w:rPr>
          <w:rFonts w:asciiTheme="minorHAnsi" w:hAnsiTheme="minorHAnsi"/>
        </w:rPr>
        <w:t>with</w:t>
      </w:r>
      <w:r w:rsidR="00095AA4" w:rsidRPr="00655167">
        <w:rPr>
          <w:rFonts w:asciiTheme="minorHAnsi" w:hAnsiTheme="minorHAnsi"/>
        </w:rPr>
        <w:t>in set timelines</w:t>
      </w:r>
      <w:r w:rsidR="00E33D93" w:rsidRPr="00655167">
        <w:rPr>
          <w:rFonts w:asciiTheme="minorHAnsi" w:hAnsiTheme="minorHAnsi"/>
        </w:rPr>
        <w:t>.</w:t>
      </w:r>
      <w:r w:rsidR="007B1C07" w:rsidRPr="00655167">
        <w:rPr>
          <w:rFonts w:asciiTheme="minorHAnsi" w:hAnsiTheme="minorHAnsi"/>
        </w:rPr>
        <w:t xml:space="preserve"> This will </w:t>
      </w:r>
      <w:r w:rsidR="009B7A0C" w:rsidRPr="00655167">
        <w:rPr>
          <w:rFonts w:asciiTheme="minorHAnsi" w:hAnsiTheme="minorHAnsi"/>
        </w:rPr>
        <w:t xml:space="preserve">benefit the legal profession and public by </w:t>
      </w:r>
      <w:r w:rsidR="007B1C07" w:rsidRPr="00655167">
        <w:rPr>
          <w:rFonts w:asciiTheme="minorHAnsi" w:hAnsiTheme="minorHAnsi"/>
        </w:rPr>
        <w:t>allow</w:t>
      </w:r>
      <w:r w:rsidR="009B7A0C" w:rsidRPr="00655167">
        <w:rPr>
          <w:rFonts w:asciiTheme="minorHAnsi" w:hAnsiTheme="minorHAnsi"/>
        </w:rPr>
        <w:t>ing</w:t>
      </w:r>
      <w:r w:rsidR="007B1C07" w:rsidRPr="00655167">
        <w:rPr>
          <w:rFonts w:asciiTheme="minorHAnsi" w:hAnsiTheme="minorHAnsi"/>
        </w:rPr>
        <w:t xml:space="preserve"> </w:t>
      </w:r>
      <w:r w:rsidR="003020B9" w:rsidRPr="00655167">
        <w:rPr>
          <w:rFonts w:asciiTheme="minorHAnsi" w:hAnsiTheme="minorHAnsi"/>
        </w:rPr>
        <w:t xml:space="preserve">for </w:t>
      </w:r>
      <w:r w:rsidR="006909FB" w:rsidRPr="00655167">
        <w:rPr>
          <w:rFonts w:asciiTheme="minorHAnsi" w:hAnsiTheme="minorHAnsi"/>
        </w:rPr>
        <w:t xml:space="preserve">electronic service.  However, the court will still </w:t>
      </w:r>
      <w:r w:rsidR="007B1C07" w:rsidRPr="00655167">
        <w:rPr>
          <w:rFonts w:asciiTheme="minorHAnsi" w:hAnsiTheme="minorHAnsi"/>
        </w:rPr>
        <w:t xml:space="preserve">require 4 </w:t>
      </w:r>
      <w:r w:rsidR="00572390" w:rsidRPr="00655167">
        <w:rPr>
          <w:rFonts w:asciiTheme="minorHAnsi" w:hAnsiTheme="minorHAnsi"/>
        </w:rPr>
        <w:t xml:space="preserve">(four) </w:t>
      </w:r>
      <w:r w:rsidR="003020B9" w:rsidRPr="00655167">
        <w:rPr>
          <w:rFonts w:asciiTheme="minorHAnsi" w:hAnsiTheme="minorHAnsi"/>
        </w:rPr>
        <w:t>true paper</w:t>
      </w:r>
      <w:r w:rsidR="006909FB" w:rsidRPr="00655167">
        <w:rPr>
          <w:rFonts w:asciiTheme="minorHAnsi" w:hAnsiTheme="minorHAnsi"/>
        </w:rPr>
        <w:t xml:space="preserve"> cop</w:t>
      </w:r>
      <w:r w:rsidR="007B1C07" w:rsidRPr="00655167">
        <w:rPr>
          <w:rFonts w:asciiTheme="minorHAnsi" w:hAnsiTheme="minorHAnsi"/>
        </w:rPr>
        <w:t>ies</w:t>
      </w:r>
      <w:r w:rsidR="006909FB" w:rsidRPr="00655167">
        <w:rPr>
          <w:rFonts w:asciiTheme="minorHAnsi" w:hAnsiTheme="minorHAnsi"/>
        </w:rPr>
        <w:t xml:space="preserve"> </w:t>
      </w:r>
      <w:r w:rsidR="003020B9" w:rsidRPr="00655167">
        <w:rPr>
          <w:rFonts w:asciiTheme="minorHAnsi" w:hAnsiTheme="minorHAnsi"/>
        </w:rPr>
        <w:t>of factums</w:t>
      </w:r>
      <w:r w:rsidR="006909FB" w:rsidRPr="00655167">
        <w:rPr>
          <w:rFonts w:asciiTheme="minorHAnsi" w:hAnsiTheme="minorHAnsi"/>
        </w:rPr>
        <w:t xml:space="preserve"> for archival purposes</w:t>
      </w:r>
      <w:r w:rsidR="009B7A0C" w:rsidRPr="00655167">
        <w:rPr>
          <w:rFonts w:asciiTheme="minorHAnsi" w:hAnsiTheme="minorHAnsi"/>
        </w:rPr>
        <w:t xml:space="preserve"> (long term preservation)</w:t>
      </w:r>
      <w:r w:rsidR="006909FB" w:rsidRPr="00655167">
        <w:rPr>
          <w:rFonts w:asciiTheme="minorHAnsi" w:hAnsiTheme="minorHAnsi"/>
        </w:rPr>
        <w:t xml:space="preserve"> </w:t>
      </w:r>
      <w:r w:rsidR="00406DC6" w:rsidRPr="00655167">
        <w:rPr>
          <w:rFonts w:asciiTheme="minorHAnsi" w:hAnsiTheme="minorHAnsi"/>
        </w:rPr>
        <w:t xml:space="preserve">and </w:t>
      </w:r>
      <w:r w:rsidR="00200507">
        <w:rPr>
          <w:rFonts w:asciiTheme="minorHAnsi" w:hAnsiTheme="minorHAnsi"/>
        </w:rPr>
        <w:t>for use by Judges.</w:t>
      </w:r>
      <w:r w:rsidR="006909FB" w:rsidRPr="00655167">
        <w:rPr>
          <w:rFonts w:asciiTheme="minorHAnsi" w:hAnsiTheme="minorHAnsi"/>
        </w:rPr>
        <w:t xml:space="preserve"> It is hoped that the </w:t>
      </w:r>
      <w:r w:rsidR="007B1C07" w:rsidRPr="00655167">
        <w:rPr>
          <w:rFonts w:asciiTheme="minorHAnsi" w:hAnsiTheme="minorHAnsi"/>
        </w:rPr>
        <w:t xml:space="preserve">need for multiple </w:t>
      </w:r>
      <w:r w:rsidR="006909FB" w:rsidRPr="00655167">
        <w:rPr>
          <w:rFonts w:asciiTheme="minorHAnsi" w:hAnsiTheme="minorHAnsi"/>
        </w:rPr>
        <w:t xml:space="preserve">paper </w:t>
      </w:r>
      <w:r w:rsidR="003020B9" w:rsidRPr="00655167">
        <w:rPr>
          <w:rFonts w:asciiTheme="minorHAnsi" w:hAnsiTheme="minorHAnsi"/>
        </w:rPr>
        <w:t>copies of</w:t>
      </w:r>
      <w:r w:rsidR="00095AA4" w:rsidRPr="00655167">
        <w:rPr>
          <w:rFonts w:asciiTheme="minorHAnsi" w:hAnsiTheme="minorHAnsi"/>
        </w:rPr>
        <w:t xml:space="preserve"> </w:t>
      </w:r>
      <w:r w:rsidR="006909FB" w:rsidRPr="00655167">
        <w:rPr>
          <w:rFonts w:asciiTheme="minorHAnsi" w:hAnsiTheme="minorHAnsi"/>
        </w:rPr>
        <w:t>factum</w:t>
      </w:r>
      <w:r w:rsidR="007B1C07" w:rsidRPr="00655167">
        <w:rPr>
          <w:rFonts w:asciiTheme="minorHAnsi" w:hAnsiTheme="minorHAnsi"/>
        </w:rPr>
        <w:t>s</w:t>
      </w:r>
      <w:r w:rsidR="006909FB" w:rsidRPr="00655167">
        <w:rPr>
          <w:rFonts w:asciiTheme="minorHAnsi" w:hAnsiTheme="minorHAnsi"/>
        </w:rPr>
        <w:t xml:space="preserve"> or statement</w:t>
      </w:r>
      <w:r w:rsidR="007B1C07" w:rsidRPr="00655167">
        <w:rPr>
          <w:rFonts w:asciiTheme="minorHAnsi" w:hAnsiTheme="minorHAnsi"/>
        </w:rPr>
        <w:t>s</w:t>
      </w:r>
      <w:r w:rsidR="006909FB" w:rsidRPr="00655167">
        <w:rPr>
          <w:rFonts w:asciiTheme="minorHAnsi" w:hAnsiTheme="minorHAnsi"/>
        </w:rPr>
        <w:t xml:space="preserve"> </w:t>
      </w:r>
      <w:r w:rsidR="003020B9" w:rsidRPr="00655167">
        <w:rPr>
          <w:rFonts w:asciiTheme="minorHAnsi" w:hAnsiTheme="minorHAnsi"/>
        </w:rPr>
        <w:t>may be</w:t>
      </w:r>
      <w:r w:rsidR="00095AA4" w:rsidRPr="00655167">
        <w:rPr>
          <w:rFonts w:asciiTheme="minorHAnsi" w:hAnsiTheme="minorHAnsi"/>
        </w:rPr>
        <w:t xml:space="preserve"> reduced</w:t>
      </w:r>
      <w:r w:rsidR="006909FB" w:rsidRPr="00655167">
        <w:rPr>
          <w:rFonts w:asciiTheme="minorHAnsi" w:hAnsiTheme="minorHAnsi"/>
        </w:rPr>
        <w:t xml:space="preserve"> once </w:t>
      </w:r>
      <w:r w:rsidR="007B1C07" w:rsidRPr="00655167">
        <w:rPr>
          <w:rFonts w:asciiTheme="minorHAnsi" w:hAnsiTheme="minorHAnsi"/>
        </w:rPr>
        <w:t xml:space="preserve">processes have been tested and </w:t>
      </w:r>
      <w:r w:rsidR="00095AA4" w:rsidRPr="00655167">
        <w:rPr>
          <w:rFonts w:asciiTheme="minorHAnsi" w:hAnsiTheme="minorHAnsi"/>
        </w:rPr>
        <w:t xml:space="preserve">are </w:t>
      </w:r>
      <w:r w:rsidR="00185DFB">
        <w:rPr>
          <w:rFonts w:asciiTheme="minorHAnsi" w:hAnsiTheme="minorHAnsi"/>
        </w:rPr>
        <w:t>accepted.</w:t>
      </w:r>
    </w:p>
    <w:p w14:paraId="7A753E59" w14:textId="77777777" w:rsidR="00473B38" w:rsidRPr="00655167" w:rsidRDefault="00DF44AF" w:rsidP="00FB4B96">
      <w:pPr>
        <w:pStyle w:val="Heading1"/>
        <w:spacing w:after="120"/>
        <w:jc w:val="both"/>
        <w:rPr>
          <w:rFonts w:asciiTheme="minorHAnsi" w:hAnsiTheme="minorHAnsi"/>
        </w:rPr>
      </w:pPr>
      <w:r w:rsidRPr="00655167">
        <w:rPr>
          <w:rFonts w:asciiTheme="minorHAnsi" w:hAnsiTheme="minorHAnsi"/>
        </w:rPr>
        <w:t xml:space="preserve">Proposed </w:t>
      </w:r>
      <w:r w:rsidR="00927115" w:rsidRPr="00655167">
        <w:rPr>
          <w:rFonts w:asciiTheme="minorHAnsi" w:hAnsiTheme="minorHAnsi"/>
        </w:rPr>
        <w:t xml:space="preserve">Process </w:t>
      </w:r>
    </w:p>
    <w:p w14:paraId="7A753E5A" w14:textId="77777777" w:rsidR="00927115" w:rsidRPr="00655167" w:rsidRDefault="00927115" w:rsidP="00FB4B96">
      <w:pPr>
        <w:pStyle w:val="Heading2"/>
        <w:spacing w:after="120"/>
        <w:jc w:val="both"/>
        <w:rPr>
          <w:rFonts w:asciiTheme="minorHAnsi" w:hAnsiTheme="minorHAnsi"/>
        </w:rPr>
      </w:pPr>
      <w:r w:rsidRPr="00655167">
        <w:rPr>
          <w:rFonts w:asciiTheme="minorHAnsi" w:hAnsiTheme="minorHAnsi"/>
        </w:rPr>
        <w:t>Step #1: Obtain A Court Services Online Account</w:t>
      </w:r>
    </w:p>
    <w:p w14:paraId="7A753E5B" w14:textId="77777777" w:rsidR="00C43CF7" w:rsidRPr="00655167" w:rsidRDefault="00FE5BF1" w:rsidP="00FB4B96">
      <w:pPr>
        <w:pStyle w:val="SCJNumber"/>
        <w:spacing w:after="120" w:line="240" w:lineRule="auto"/>
        <w:jc w:val="both"/>
        <w:rPr>
          <w:rFonts w:asciiTheme="minorHAnsi" w:hAnsiTheme="minorHAnsi"/>
        </w:rPr>
      </w:pPr>
      <w:hyperlink r:id="rId13" w:history="1">
        <w:proofErr w:type="spellStart"/>
        <w:r w:rsidR="00896DC3" w:rsidRPr="00655167">
          <w:rPr>
            <w:rStyle w:val="Hyperlink"/>
            <w:rFonts w:asciiTheme="minorHAnsi" w:hAnsiTheme="minorHAnsi"/>
          </w:rPr>
          <w:t>C</w:t>
        </w:r>
        <w:r w:rsidR="00394A3D" w:rsidRPr="00655167">
          <w:rPr>
            <w:rStyle w:val="Hyperlink"/>
            <w:rFonts w:asciiTheme="minorHAnsi" w:hAnsiTheme="minorHAnsi"/>
          </w:rPr>
          <w:t>SO</w:t>
        </w:r>
        <w:proofErr w:type="spellEnd"/>
      </w:hyperlink>
      <w:r w:rsidR="00896DC3" w:rsidRPr="00655167">
        <w:rPr>
          <w:rFonts w:asciiTheme="minorHAnsi" w:hAnsiTheme="minorHAnsi"/>
        </w:rPr>
        <w:t xml:space="preserve"> is the electronic system for searching court files online as well as e</w:t>
      </w:r>
      <w:r w:rsidR="00D674F5" w:rsidRPr="00655167">
        <w:rPr>
          <w:rFonts w:asciiTheme="minorHAnsi" w:hAnsiTheme="minorHAnsi"/>
        </w:rPr>
        <w:t>-</w:t>
      </w:r>
      <w:r w:rsidR="00896DC3" w:rsidRPr="00655167">
        <w:rPr>
          <w:rFonts w:asciiTheme="minorHAnsi" w:hAnsiTheme="minorHAnsi"/>
        </w:rPr>
        <w:t xml:space="preserve">filing </w:t>
      </w:r>
      <w:r w:rsidR="00C43CF7" w:rsidRPr="00655167">
        <w:rPr>
          <w:rFonts w:asciiTheme="minorHAnsi" w:hAnsiTheme="minorHAnsi"/>
        </w:rPr>
        <w:t>factums and other court documents</w:t>
      </w:r>
      <w:r w:rsidR="00896DC3" w:rsidRPr="00655167">
        <w:rPr>
          <w:rFonts w:asciiTheme="minorHAnsi" w:hAnsiTheme="minorHAnsi"/>
        </w:rPr>
        <w:t xml:space="preserve">. </w:t>
      </w:r>
      <w:r w:rsidR="00C43CF7" w:rsidRPr="00655167">
        <w:rPr>
          <w:rFonts w:asciiTheme="minorHAnsi" w:hAnsiTheme="minorHAnsi"/>
        </w:rPr>
        <w:t xml:space="preserve"> It functions as the Court’s electronic registry.</w:t>
      </w:r>
    </w:p>
    <w:p w14:paraId="7A753E5C" w14:textId="77777777" w:rsidR="00E92972" w:rsidRPr="00655167" w:rsidRDefault="00E92972" w:rsidP="00FB4B96">
      <w:pPr>
        <w:pStyle w:val="SCJNumber"/>
        <w:spacing w:after="120" w:line="240" w:lineRule="auto"/>
        <w:jc w:val="both"/>
        <w:rPr>
          <w:rFonts w:asciiTheme="minorHAnsi" w:hAnsiTheme="minorHAnsi"/>
        </w:rPr>
      </w:pPr>
      <w:r w:rsidRPr="00655167">
        <w:rPr>
          <w:rFonts w:asciiTheme="minorHAnsi" w:hAnsiTheme="minorHAnsi"/>
        </w:rPr>
        <w:t xml:space="preserve">To e-file, a litigant becomes </w:t>
      </w:r>
      <w:r w:rsidR="00473B38" w:rsidRPr="00655167">
        <w:rPr>
          <w:rFonts w:asciiTheme="minorHAnsi" w:hAnsiTheme="minorHAnsi"/>
        </w:rPr>
        <w:t xml:space="preserve">a registered user of the </w:t>
      </w:r>
      <w:proofErr w:type="spellStart"/>
      <w:r w:rsidR="00473B38" w:rsidRPr="00655167">
        <w:rPr>
          <w:rFonts w:asciiTheme="minorHAnsi" w:hAnsiTheme="minorHAnsi"/>
        </w:rPr>
        <w:t>CSO</w:t>
      </w:r>
      <w:proofErr w:type="spellEnd"/>
      <w:r w:rsidR="00473B38" w:rsidRPr="00655167">
        <w:rPr>
          <w:rFonts w:asciiTheme="minorHAnsi" w:hAnsiTheme="minorHAnsi"/>
        </w:rPr>
        <w:t xml:space="preserve"> system by opening a </w:t>
      </w:r>
      <w:hyperlink r:id="rId14" w:history="1">
        <w:proofErr w:type="spellStart"/>
        <w:r w:rsidR="00B039E6" w:rsidRPr="00655167">
          <w:rPr>
            <w:rStyle w:val="Hyperlink"/>
            <w:rFonts w:asciiTheme="minorHAnsi" w:hAnsiTheme="minorHAnsi"/>
          </w:rPr>
          <w:t>BCeID</w:t>
        </w:r>
        <w:proofErr w:type="spellEnd"/>
        <w:r w:rsidR="00B039E6" w:rsidRPr="00655167">
          <w:rPr>
            <w:rStyle w:val="Hyperlink"/>
            <w:rFonts w:asciiTheme="minorHAnsi" w:hAnsiTheme="minorHAnsi"/>
          </w:rPr>
          <w:t xml:space="preserve"> account</w:t>
        </w:r>
      </w:hyperlink>
      <w:r w:rsidR="00B039E6" w:rsidRPr="00655167">
        <w:rPr>
          <w:rStyle w:val="Hyperlink"/>
          <w:rFonts w:asciiTheme="minorHAnsi" w:hAnsiTheme="minorHAnsi"/>
        </w:rPr>
        <w:t>.</w:t>
      </w:r>
      <w:r w:rsidR="00473B38" w:rsidRPr="00655167">
        <w:rPr>
          <w:rStyle w:val="Hyperlink"/>
          <w:rFonts w:asciiTheme="minorHAnsi" w:hAnsiTheme="minorHAnsi"/>
          <w:u w:val="none"/>
        </w:rPr>
        <w:t xml:space="preserve">  </w:t>
      </w:r>
      <w:r w:rsidR="00473B38" w:rsidRPr="00655167">
        <w:rPr>
          <w:rFonts w:asciiTheme="minorHAnsi" w:hAnsiTheme="minorHAnsi"/>
        </w:rPr>
        <w:t xml:space="preserve"> On becoming a registered user, e-filing transactions are </w:t>
      </w:r>
      <w:r w:rsidRPr="00655167">
        <w:rPr>
          <w:rFonts w:asciiTheme="minorHAnsi" w:hAnsiTheme="minorHAnsi"/>
        </w:rPr>
        <w:t xml:space="preserve">conducted securely </w:t>
      </w:r>
      <w:r w:rsidR="000042C1" w:rsidRPr="00655167">
        <w:rPr>
          <w:rFonts w:asciiTheme="minorHAnsi" w:hAnsiTheme="minorHAnsi"/>
        </w:rPr>
        <w:t>by entering the user ID and password</w:t>
      </w:r>
      <w:r w:rsidRPr="00655167">
        <w:rPr>
          <w:rFonts w:asciiTheme="minorHAnsi" w:hAnsiTheme="minorHAnsi"/>
        </w:rPr>
        <w:t xml:space="preserve">, allowing </w:t>
      </w:r>
      <w:r w:rsidR="00473B38" w:rsidRPr="00655167">
        <w:rPr>
          <w:rFonts w:asciiTheme="minorHAnsi" w:hAnsiTheme="minorHAnsi"/>
        </w:rPr>
        <w:t xml:space="preserve">the Court to dispense with the </w:t>
      </w:r>
      <w:r w:rsidR="00200507">
        <w:rPr>
          <w:rFonts w:asciiTheme="minorHAnsi" w:hAnsiTheme="minorHAnsi"/>
        </w:rPr>
        <w:t>need for signatures</w:t>
      </w:r>
      <w:r w:rsidR="00473B38" w:rsidRPr="00655167">
        <w:rPr>
          <w:rFonts w:asciiTheme="minorHAnsi" w:hAnsiTheme="minorHAnsi"/>
        </w:rPr>
        <w:t>.</w:t>
      </w:r>
      <w:r w:rsidR="000042C1" w:rsidRPr="00655167">
        <w:rPr>
          <w:rFonts w:asciiTheme="minorHAnsi" w:hAnsiTheme="minorHAnsi"/>
        </w:rPr>
        <w:t xml:space="preserve">  </w:t>
      </w:r>
      <w:r w:rsidR="00790ED7" w:rsidRPr="00655167">
        <w:rPr>
          <w:rFonts w:asciiTheme="minorHAnsi" w:hAnsiTheme="minorHAnsi"/>
        </w:rPr>
        <w:t xml:space="preserve"> </w:t>
      </w:r>
      <w:r w:rsidR="00EE0FD2" w:rsidRPr="00655167">
        <w:rPr>
          <w:rFonts w:asciiTheme="minorHAnsi" w:hAnsiTheme="minorHAnsi"/>
        </w:rPr>
        <w:t xml:space="preserve"> </w:t>
      </w:r>
    </w:p>
    <w:p w14:paraId="7A753E5D" w14:textId="77777777" w:rsidR="00294CA8" w:rsidRPr="00655167" w:rsidRDefault="00EE0FD2" w:rsidP="00FB4B96">
      <w:pPr>
        <w:pStyle w:val="SCJNumber"/>
        <w:spacing w:after="120" w:line="240" w:lineRule="auto"/>
        <w:jc w:val="both"/>
        <w:rPr>
          <w:rFonts w:asciiTheme="minorHAnsi" w:hAnsiTheme="minorHAnsi"/>
        </w:rPr>
      </w:pPr>
      <w:r w:rsidRPr="00655167">
        <w:rPr>
          <w:rFonts w:asciiTheme="minorHAnsi" w:hAnsiTheme="minorHAnsi"/>
        </w:rPr>
        <w:t>For those who would prefer to outsource e-</w:t>
      </w:r>
      <w:r w:rsidR="003020B9" w:rsidRPr="00655167">
        <w:rPr>
          <w:rFonts w:asciiTheme="minorHAnsi" w:hAnsiTheme="minorHAnsi"/>
        </w:rPr>
        <w:t>fil</w:t>
      </w:r>
      <w:r w:rsidR="003020B9">
        <w:rPr>
          <w:rFonts w:asciiTheme="minorHAnsi" w:hAnsiTheme="minorHAnsi"/>
        </w:rPr>
        <w:t>i</w:t>
      </w:r>
      <w:r w:rsidR="003020B9" w:rsidRPr="00655167">
        <w:rPr>
          <w:rFonts w:asciiTheme="minorHAnsi" w:hAnsiTheme="minorHAnsi"/>
        </w:rPr>
        <w:t>ng</w:t>
      </w:r>
      <w:r w:rsidRPr="00655167">
        <w:rPr>
          <w:rFonts w:asciiTheme="minorHAnsi" w:hAnsiTheme="minorHAnsi"/>
        </w:rPr>
        <w:t xml:space="preserve">, </w:t>
      </w:r>
      <w:r w:rsidR="00790ED7" w:rsidRPr="00655167">
        <w:rPr>
          <w:rFonts w:asciiTheme="minorHAnsi" w:hAnsiTheme="minorHAnsi"/>
        </w:rPr>
        <w:t xml:space="preserve">third party providers </w:t>
      </w:r>
      <w:r w:rsidR="00E92972" w:rsidRPr="00655167">
        <w:rPr>
          <w:rFonts w:asciiTheme="minorHAnsi" w:hAnsiTheme="minorHAnsi"/>
        </w:rPr>
        <w:t xml:space="preserve">will </w:t>
      </w:r>
      <w:r w:rsidR="00790ED7" w:rsidRPr="00655167">
        <w:rPr>
          <w:rFonts w:asciiTheme="minorHAnsi" w:hAnsiTheme="minorHAnsi"/>
        </w:rPr>
        <w:t xml:space="preserve">provide e-filing services on </w:t>
      </w:r>
      <w:r w:rsidR="00E92972" w:rsidRPr="00655167">
        <w:rPr>
          <w:rFonts w:asciiTheme="minorHAnsi" w:hAnsiTheme="minorHAnsi"/>
        </w:rPr>
        <w:t>a litigant’s behalf</w:t>
      </w:r>
      <w:r w:rsidR="00790ED7" w:rsidRPr="00655167">
        <w:rPr>
          <w:rFonts w:asciiTheme="minorHAnsi" w:hAnsiTheme="minorHAnsi"/>
        </w:rPr>
        <w:t>.  A list o</w:t>
      </w:r>
      <w:r w:rsidR="00E92972" w:rsidRPr="00655167">
        <w:rPr>
          <w:rFonts w:asciiTheme="minorHAnsi" w:hAnsiTheme="minorHAnsi"/>
        </w:rPr>
        <w:t>f those agents will be provided by the Court.</w:t>
      </w:r>
    </w:p>
    <w:p w14:paraId="7A753E5E" w14:textId="77777777" w:rsidR="00B039E6" w:rsidRPr="00655167" w:rsidRDefault="00927115" w:rsidP="00FB4B96">
      <w:pPr>
        <w:pStyle w:val="SCJNumber"/>
        <w:spacing w:after="120" w:line="240" w:lineRule="auto"/>
        <w:jc w:val="both"/>
        <w:rPr>
          <w:rFonts w:asciiTheme="minorHAnsi" w:hAnsiTheme="minorHAnsi"/>
        </w:rPr>
      </w:pPr>
      <w:r w:rsidRPr="00655167">
        <w:rPr>
          <w:rFonts w:asciiTheme="minorHAnsi" w:hAnsiTheme="minorHAnsi"/>
        </w:rPr>
        <w:t xml:space="preserve">Using </w:t>
      </w:r>
      <w:proofErr w:type="spellStart"/>
      <w:r w:rsidRPr="00655167">
        <w:rPr>
          <w:rFonts w:asciiTheme="minorHAnsi" w:hAnsiTheme="minorHAnsi"/>
        </w:rPr>
        <w:t>CSO</w:t>
      </w:r>
      <w:proofErr w:type="spellEnd"/>
      <w:r w:rsidRPr="00655167">
        <w:rPr>
          <w:rFonts w:asciiTheme="minorHAnsi" w:hAnsiTheme="minorHAnsi"/>
        </w:rPr>
        <w:t xml:space="preserve">, </w:t>
      </w:r>
      <w:r w:rsidR="00E92972" w:rsidRPr="00655167">
        <w:rPr>
          <w:rFonts w:asciiTheme="minorHAnsi" w:hAnsiTheme="minorHAnsi"/>
        </w:rPr>
        <w:t xml:space="preserve">litigants </w:t>
      </w:r>
      <w:r w:rsidRPr="00655167">
        <w:rPr>
          <w:rFonts w:asciiTheme="minorHAnsi" w:hAnsiTheme="minorHAnsi"/>
        </w:rPr>
        <w:t xml:space="preserve">will submit their </w:t>
      </w:r>
      <w:r w:rsidR="00E92972" w:rsidRPr="00655167">
        <w:rPr>
          <w:rFonts w:asciiTheme="minorHAnsi" w:hAnsiTheme="minorHAnsi"/>
        </w:rPr>
        <w:t xml:space="preserve">factum or statement by uploading the PDF version of the document </w:t>
      </w:r>
      <w:r w:rsidRPr="00655167">
        <w:rPr>
          <w:rFonts w:asciiTheme="minorHAnsi" w:hAnsiTheme="minorHAnsi"/>
        </w:rPr>
        <w:t xml:space="preserve">in </w:t>
      </w:r>
      <w:proofErr w:type="spellStart"/>
      <w:r w:rsidRPr="00655167">
        <w:rPr>
          <w:rFonts w:asciiTheme="minorHAnsi" w:hAnsiTheme="minorHAnsi"/>
        </w:rPr>
        <w:t>CSO</w:t>
      </w:r>
      <w:proofErr w:type="spellEnd"/>
      <w:r w:rsidRPr="00655167">
        <w:rPr>
          <w:rFonts w:asciiTheme="minorHAnsi" w:hAnsiTheme="minorHAnsi"/>
        </w:rPr>
        <w:t xml:space="preserve">. There will be a $7.00 </w:t>
      </w:r>
      <w:r w:rsidR="00200507">
        <w:rPr>
          <w:rFonts w:asciiTheme="minorHAnsi" w:hAnsiTheme="minorHAnsi"/>
        </w:rPr>
        <w:t xml:space="preserve">fee </w:t>
      </w:r>
      <w:r w:rsidR="00E92972" w:rsidRPr="00655167">
        <w:rPr>
          <w:rFonts w:asciiTheme="minorHAnsi" w:hAnsiTheme="minorHAnsi"/>
        </w:rPr>
        <w:t>per e-filed document.</w:t>
      </w:r>
    </w:p>
    <w:p w14:paraId="7A753E5F" w14:textId="77777777" w:rsidR="00473B38" w:rsidRPr="00655167" w:rsidRDefault="00473B38" w:rsidP="00FB4B96">
      <w:pPr>
        <w:pStyle w:val="Heading2"/>
        <w:spacing w:after="120"/>
        <w:jc w:val="both"/>
        <w:rPr>
          <w:rFonts w:asciiTheme="minorHAnsi" w:hAnsiTheme="minorHAnsi"/>
        </w:rPr>
      </w:pPr>
      <w:r w:rsidRPr="00655167">
        <w:rPr>
          <w:rFonts w:asciiTheme="minorHAnsi" w:hAnsiTheme="minorHAnsi"/>
        </w:rPr>
        <w:t>Step #2: Prepare a Factum to be E-Filed</w:t>
      </w:r>
    </w:p>
    <w:p w14:paraId="7A753E60" w14:textId="77777777" w:rsidR="00473B38" w:rsidRPr="00655167" w:rsidRDefault="00473B38" w:rsidP="00FB4B96">
      <w:pPr>
        <w:pStyle w:val="SCJNumber"/>
        <w:spacing w:after="120" w:line="240" w:lineRule="auto"/>
        <w:jc w:val="both"/>
        <w:rPr>
          <w:rFonts w:asciiTheme="minorHAnsi" w:hAnsiTheme="minorHAnsi"/>
        </w:rPr>
      </w:pPr>
      <w:r w:rsidRPr="00655167">
        <w:rPr>
          <w:rFonts w:asciiTheme="minorHAnsi" w:hAnsiTheme="minorHAnsi"/>
        </w:rPr>
        <w:t>Electronic factums</w:t>
      </w:r>
      <w:r w:rsidR="00E33D93" w:rsidRPr="00655167">
        <w:rPr>
          <w:rFonts w:asciiTheme="minorHAnsi" w:hAnsiTheme="minorHAnsi"/>
        </w:rPr>
        <w:t xml:space="preserve"> or statements</w:t>
      </w:r>
      <w:r w:rsidRPr="00655167">
        <w:rPr>
          <w:rFonts w:asciiTheme="minorHAnsi" w:hAnsiTheme="minorHAnsi"/>
        </w:rPr>
        <w:t xml:space="preserve"> shall have these features:</w:t>
      </w:r>
    </w:p>
    <w:p w14:paraId="7A753E62" w14:textId="34AA2B79" w:rsidR="00473B38" w:rsidRPr="00FB4B96" w:rsidRDefault="00473B38" w:rsidP="00FB4B96">
      <w:pPr>
        <w:pStyle w:val="ListParagraph"/>
        <w:numPr>
          <w:ilvl w:val="0"/>
          <w:numId w:val="3"/>
        </w:numPr>
        <w:spacing w:after="120"/>
        <w:contextualSpacing w:val="0"/>
        <w:jc w:val="both"/>
        <w:rPr>
          <w:rFonts w:asciiTheme="minorHAnsi" w:hAnsiTheme="minorHAnsi"/>
        </w:rPr>
      </w:pPr>
      <w:r w:rsidRPr="00FB4B96">
        <w:rPr>
          <w:rFonts w:asciiTheme="minorHAnsi" w:hAnsiTheme="minorHAnsi"/>
          <w:b/>
        </w:rPr>
        <w:t xml:space="preserve">No signatures: </w:t>
      </w:r>
      <w:r w:rsidRPr="00FB4B96">
        <w:rPr>
          <w:rFonts w:asciiTheme="minorHAnsi" w:hAnsiTheme="minorHAnsi"/>
        </w:rPr>
        <w:t>The only requirement will be the typed name of the counsel who drafted the factum</w:t>
      </w:r>
      <w:r w:rsidR="00AE0F35" w:rsidRPr="00FB4B96">
        <w:rPr>
          <w:rFonts w:asciiTheme="minorHAnsi" w:hAnsiTheme="minorHAnsi"/>
        </w:rPr>
        <w:t xml:space="preserve"> </w:t>
      </w:r>
      <w:r w:rsidR="00E33D93" w:rsidRPr="00FB4B96">
        <w:rPr>
          <w:rFonts w:asciiTheme="minorHAnsi" w:hAnsiTheme="minorHAnsi"/>
        </w:rPr>
        <w:t xml:space="preserve">or statement </w:t>
      </w:r>
      <w:r w:rsidR="00AE0F35" w:rsidRPr="00FB4B96">
        <w:rPr>
          <w:rFonts w:asciiTheme="minorHAnsi" w:hAnsiTheme="minorHAnsi"/>
        </w:rPr>
        <w:t>on both the electronic and paper copies.</w:t>
      </w:r>
    </w:p>
    <w:p w14:paraId="7A753E64" w14:textId="672FE045" w:rsidR="00473B38" w:rsidRPr="00FB4B96" w:rsidRDefault="00473B38" w:rsidP="00FB4B96">
      <w:pPr>
        <w:pStyle w:val="ListParagraph"/>
        <w:numPr>
          <w:ilvl w:val="0"/>
          <w:numId w:val="3"/>
        </w:numPr>
        <w:spacing w:after="120"/>
        <w:contextualSpacing w:val="0"/>
        <w:jc w:val="both"/>
        <w:rPr>
          <w:rFonts w:asciiTheme="minorHAnsi" w:hAnsiTheme="minorHAnsi"/>
        </w:rPr>
      </w:pPr>
      <w:r w:rsidRPr="00FB4B96">
        <w:rPr>
          <w:rFonts w:asciiTheme="minorHAnsi" w:hAnsiTheme="minorHAnsi"/>
          <w:b/>
        </w:rPr>
        <w:t xml:space="preserve">No Appendices: </w:t>
      </w:r>
      <w:r w:rsidRPr="00FB4B96">
        <w:rPr>
          <w:rFonts w:asciiTheme="minorHAnsi" w:hAnsiTheme="minorHAnsi"/>
        </w:rPr>
        <w:t>No electronic copy of any of the appendices attached to the factum</w:t>
      </w:r>
      <w:r w:rsidR="00AE0F35" w:rsidRPr="00FB4B96">
        <w:rPr>
          <w:rFonts w:asciiTheme="minorHAnsi" w:hAnsiTheme="minorHAnsi"/>
        </w:rPr>
        <w:t xml:space="preserve"> or statement</w:t>
      </w:r>
      <w:r w:rsidRPr="00FB4B96">
        <w:rPr>
          <w:rFonts w:asciiTheme="minorHAnsi" w:hAnsiTheme="minorHAnsi"/>
        </w:rPr>
        <w:t>.</w:t>
      </w:r>
      <w:r w:rsidR="007B1C07" w:rsidRPr="00FB4B96">
        <w:rPr>
          <w:rFonts w:asciiTheme="minorHAnsi" w:hAnsiTheme="minorHAnsi"/>
        </w:rPr>
        <w:t xml:space="preserve">  Appendices</w:t>
      </w:r>
      <w:r w:rsidR="00FA4048" w:rsidRPr="00FB4B96">
        <w:rPr>
          <w:rFonts w:asciiTheme="minorHAnsi" w:hAnsiTheme="minorHAnsi"/>
        </w:rPr>
        <w:t xml:space="preserve"> can</w:t>
      </w:r>
      <w:r w:rsidR="007B1C07" w:rsidRPr="00FB4B96">
        <w:rPr>
          <w:rFonts w:asciiTheme="minorHAnsi" w:hAnsiTheme="minorHAnsi"/>
        </w:rPr>
        <w:t xml:space="preserve"> be submitted with paper </w:t>
      </w:r>
      <w:r w:rsidR="00AE0F35" w:rsidRPr="00FB4B96">
        <w:rPr>
          <w:rFonts w:asciiTheme="minorHAnsi" w:hAnsiTheme="minorHAnsi"/>
        </w:rPr>
        <w:t>copies.</w:t>
      </w:r>
    </w:p>
    <w:p w14:paraId="7A753E65" w14:textId="77777777" w:rsidR="00473B38" w:rsidRDefault="007B1C07" w:rsidP="00FB4B96">
      <w:pPr>
        <w:pStyle w:val="ListParagraph"/>
        <w:numPr>
          <w:ilvl w:val="0"/>
          <w:numId w:val="3"/>
        </w:numPr>
        <w:spacing w:after="120"/>
        <w:contextualSpacing w:val="0"/>
        <w:jc w:val="both"/>
        <w:rPr>
          <w:rFonts w:asciiTheme="minorHAnsi" w:hAnsiTheme="minorHAnsi"/>
        </w:rPr>
      </w:pPr>
      <w:r w:rsidRPr="00655167">
        <w:rPr>
          <w:rFonts w:asciiTheme="minorHAnsi" w:hAnsiTheme="minorHAnsi"/>
          <w:b/>
        </w:rPr>
        <w:t xml:space="preserve">PDF and OCR Scans only: </w:t>
      </w:r>
      <w:r w:rsidR="00473B38" w:rsidRPr="00655167">
        <w:rPr>
          <w:rFonts w:asciiTheme="minorHAnsi" w:hAnsiTheme="minorHAnsi"/>
        </w:rPr>
        <w:t xml:space="preserve">Factums </w:t>
      </w:r>
      <w:r w:rsidR="00E33D93" w:rsidRPr="00655167">
        <w:rPr>
          <w:rFonts w:asciiTheme="minorHAnsi" w:hAnsiTheme="minorHAnsi"/>
        </w:rPr>
        <w:t xml:space="preserve">or statements </w:t>
      </w:r>
      <w:r w:rsidR="00473B38" w:rsidRPr="00655167">
        <w:rPr>
          <w:rFonts w:asciiTheme="minorHAnsi" w:hAnsiTheme="minorHAnsi"/>
        </w:rPr>
        <w:t xml:space="preserve">must be submitted in searchable PDF format which has been created by using the “save as pdf” feature in any word processing program or through the use of scanning with optical character recognition </w:t>
      </w:r>
      <w:r w:rsidR="00E92972" w:rsidRPr="00655167">
        <w:rPr>
          <w:rFonts w:asciiTheme="minorHAnsi" w:hAnsiTheme="minorHAnsi"/>
        </w:rPr>
        <w:t xml:space="preserve">(OCR) </w:t>
      </w:r>
      <w:r w:rsidR="00473B38" w:rsidRPr="00655167">
        <w:rPr>
          <w:rFonts w:asciiTheme="minorHAnsi" w:hAnsiTheme="minorHAnsi"/>
        </w:rPr>
        <w:t xml:space="preserve">technology </w:t>
      </w:r>
      <w:r w:rsidRPr="00655167">
        <w:rPr>
          <w:rFonts w:asciiTheme="minorHAnsi" w:hAnsiTheme="minorHAnsi"/>
        </w:rPr>
        <w:t>(</w:t>
      </w:r>
      <w:r w:rsidRPr="00655167">
        <w:rPr>
          <w:rFonts w:asciiTheme="minorHAnsi" w:hAnsiTheme="minorHAnsi"/>
          <w:u w:val="single"/>
        </w:rPr>
        <w:t>must be scanned at 300dpi.)</w:t>
      </w:r>
      <w:r w:rsidR="00AE0F35" w:rsidRPr="00655167">
        <w:rPr>
          <w:rFonts w:asciiTheme="minorHAnsi" w:hAnsiTheme="minorHAnsi"/>
        </w:rPr>
        <w:t xml:space="preserve"> </w:t>
      </w:r>
      <w:r w:rsidR="00473B38" w:rsidRPr="00655167">
        <w:rPr>
          <w:rFonts w:asciiTheme="minorHAnsi" w:hAnsiTheme="minorHAnsi"/>
        </w:rPr>
        <w:t xml:space="preserve"> Scanned </w:t>
      </w:r>
      <w:r w:rsidRPr="00655167">
        <w:rPr>
          <w:rFonts w:asciiTheme="minorHAnsi" w:hAnsiTheme="minorHAnsi"/>
        </w:rPr>
        <w:t>records</w:t>
      </w:r>
      <w:r w:rsidR="00F33A6D" w:rsidRPr="00655167">
        <w:rPr>
          <w:rFonts w:asciiTheme="minorHAnsi" w:hAnsiTheme="minorHAnsi"/>
        </w:rPr>
        <w:t xml:space="preserve"> </w:t>
      </w:r>
      <w:r w:rsidR="00473B38" w:rsidRPr="00655167">
        <w:rPr>
          <w:rFonts w:asciiTheme="minorHAnsi" w:hAnsiTheme="minorHAnsi"/>
        </w:rPr>
        <w:t>without the use of OCR will not be accept</w:t>
      </w:r>
      <w:r w:rsidRPr="00655167">
        <w:rPr>
          <w:rFonts w:asciiTheme="minorHAnsi" w:hAnsiTheme="minorHAnsi"/>
        </w:rPr>
        <w:t>ed.</w:t>
      </w:r>
    </w:p>
    <w:p w14:paraId="7A753E66" w14:textId="77777777" w:rsidR="00C35CC5" w:rsidRDefault="00C35CC5" w:rsidP="00FB4B96">
      <w:pPr>
        <w:pStyle w:val="ListParagraph"/>
        <w:spacing w:after="120"/>
        <w:ind w:left="1080"/>
        <w:contextualSpacing w:val="0"/>
        <w:jc w:val="both"/>
        <w:rPr>
          <w:rFonts w:asciiTheme="minorHAnsi" w:hAnsiTheme="minorHAnsi"/>
        </w:rPr>
      </w:pPr>
    </w:p>
    <w:p w14:paraId="7A753E67" w14:textId="77777777" w:rsidR="00C35CC5" w:rsidRPr="00655167" w:rsidRDefault="00C35CC5" w:rsidP="00FB4B96">
      <w:pPr>
        <w:pStyle w:val="ListParagraph"/>
        <w:spacing w:after="120"/>
        <w:ind w:left="1080"/>
        <w:contextualSpacing w:val="0"/>
        <w:jc w:val="both"/>
        <w:rPr>
          <w:rFonts w:asciiTheme="minorHAnsi" w:hAnsiTheme="minorHAnsi"/>
        </w:rPr>
      </w:pPr>
    </w:p>
    <w:p w14:paraId="7A753E69" w14:textId="630045F9" w:rsidR="00473B38" w:rsidRPr="00FB4B96" w:rsidRDefault="00473B38" w:rsidP="00FB4B96">
      <w:pPr>
        <w:pStyle w:val="ListParagraph"/>
        <w:numPr>
          <w:ilvl w:val="0"/>
          <w:numId w:val="3"/>
        </w:numPr>
        <w:spacing w:after="120"/>
        <w:contextualSpacing w:val="0"/>
        <w:jc w:val="both"/>
        <w:rPr>
          <w:rFonts w:asciiTheme="minorHAnsi" w:hAnsiTheme="minorHAnsi"/>
        </w:rPr>
      </w:pPr>
      <w:r w:rsidRPr="00FB4B96">
        <w:rPr>
          <w:rFonts w:asciiTheme="minorHAnsi" w:hAnsiTheme="minorHAnsi"/>
          <w:b/>
        </w:rPr>
        <w:lastRenderedPageBreak/>
        <w:t xml:space="preserve">Identical Page Numbering:  </w:t>
      </w:r>
      <w:r w:rsidRPr="00FB4B96">
        <w:rPr>
          <w:rFonts w:asciiTheme="minorHAnsi" w:hAnsiTheme="minorHAnsi"/>
        </w:rPr>
        <w:t xml:space="preserve">An electronic factum </w:t>
      </w:r>
      <w:r w:rsidR="00E33D93" w:rsidRPr="00FB4B96">
        <w:rPr>
          <w:rFonts w:asciiTheme="minorHAnsi" w:hAnsiTheme="minorHAnsi"/>
        </w:rPr>
        <w:t xml:space="preserve">or statement </w:t>
      </w:r>
      <w:r w:rsidRPr="00FB4B96">
        <w:rPr>
          <w:rFonts w:asciiTheme="minorHAnsi" w:hAnsiTheme="minorHAnsi"/>
        </w:rPr>
        <w:t>must have the same page numbering as the paper version</w:t>
      </w:r>
      <w:r w:rsidR="006328B4" w:rsidRPr="00FB4B96">
        <w:rPr>
          <w:rFonts w:asciiTheme="minorHAnsi" w:hAnsiTheme="minorHAnsi"/>
        </w:rPr>
        <w:t>.</w:t>
      </w:r>
      <w:r w:rsidRPr="00FB4B96">
        <w:rPr>
          <w:rFonts w:asciiTheme="minorHAnsi" w:hAnsiTheme="minorHAnsi"/>
        </w:rPr>
        <w:t xml:space="preserve"> </w:t>
      </w:r>
    </w:p>
    <w:p w14:paraId="7A753E6B" w14:textId="7260211D" w:rsidR="00473B38" w:rsidRPr="00FB4B96" w:rsidRDefault="00473B38" w:rsidP="00FB4B96">
      <w:pPr>
        <w:pStyle w:val="ListParagraph"/>
        <w:numPr>
          <w:ilvl w:val="0"/>
          <w:numId w:val="3"/>
        </w:numPr>
        <w:spacing w:after="120"/>
        <w:contextualSpacing w:val="0"/>
        <w:jc w:val="both"/>
        <w:rPr>
          <w:rStyle w:val="Hyperlink"/>
          <w:rFonts w:asciiTheme="minorHAnsi" w:hAnsiTheme="minorHAnsi"/>
          <w:color w:val="auto"/>
          <w:u w:val="none"/>
        </w:rPr>
      </w:pPr>
      <w:r w:rsidRPr="00FB4B96">
        <w:rPr>
          <w:rFonts w:asciiTheme="minorHAnsi" w:hAnsiTheme="minorHAnsi"/>
          <w:b/>
        </w:rPr>
        <w:t>Bookmarking &amp; Hyperlinking:</w:t>
      </w:r>
      <w:r w:rsidRPr="00FB4B96">
        <w:rPr>
          <w:rFonts w:asciiTheme="minorHAnsi" w:hAnsiTheme="minorHAnsi"/>
        </w:rPr>
        <w:t xml:space="preserve"> PDF bookmarks must be used for the various sections of a factum</w:t>
      </w:r>
      <w:r w:rsidR="00E33D93" w:rsidRPr="00FB4B96">
        <w:rPr>
          <w:rFonts w:asciiTheme="minorHAnsi" w:hAnsiTheme="minorHAnsi"/>
        </w:rPr>
        <w:t xml:space="preserve"> or statement</w:t>
      </w:r>
      <w:r w:rsidRPr="00FB4B96">
        <w:rPr>
          <w:rFonts w:asciiTheme="minorHAnsi" w:hAnsiTheme="minorHAnsi"/>
        </w:rPr>
        <w:t xml:space="preserve"> (Index, Chronology, Opening Statement, </w:t>
      </w:r>
      <w:proofErr w:type="gramStart"/>
      <w:r w:rsidRPr="00FB4B96">
        <w:rPr>
          <w:rFonts w:asciiTheme="minorHAnsi" w:hAnsiTheme="minorHAnsi"/>
        </w:rPr>
        <w:t>Statement</w:t>
      </w:r>
      <w:proofErr w:type="gramEnd"/>
      <w:r w:rsidRPr="00FB4B96">
        <w:rPr>
          <w:rFonts w:asciiTheme="minorHAnsi" w:hAnsiTheme="minorHAnsi"/>
        </w:rPr>
        <w:t xml:space="preserve"> of Facts, Errors in Judgment, Argument, </w:t>
      </w:r>
      <w:r w:rsidR="00B70687" w:rsidRPr="00FB4B96">
        <w:rPr>
          <w:rFonts w:asciiTheme="minorHAnsi" w:hAnsiTheme="minorHAnsi"/>
        </w:rPr>
        <w:t>and Nature</w:t>
      </w:r>
      <w:r w:rsidRPr="00FB4B96">
        <w:rPr>
          <w:rFonts w:asciiTheme="minorHAnsi" w:hAnsiTheme="minorHAnsi"/>
        </w:rPr>
        <w:t xml:space="preserve"> of Order Sought). Hyperlink citations to internet authorities, specifically </w:t>
      </w:r>
      <w:hyperlink r:id="rId15" w:history="1">
        <w:r w:rsidRPr="00FB4B96">
          <w:rPr>
            <w:rStyle w:val="Hyperlink"/>
            <w:rFonts w:asciiTheme="minorHAnsi" w:hAnsiTheme="minorHAnsi"/>
          </w:rPr>
          <w:t>CANLII</w:t>
        </w:r>
      </w:hyperlink>
      <w:r w:rsidRPr="00FB4B96">
        <w:rPr>
          <w:rFonts w:asciiTheme="minorHAnsi" w:hAnsiTheme="minorHAnsi"/>
        </w:rPr>
        <w:t xml:space="preserve"> </w:t>
      </w:r>
      <w:r w:rsidR="00AE0F35" w:rsidRPr="00FB4B96">
        <w:rPr>
          <w:rFonts w:asciiTheme="minorHAnsi" w:hAnsiTheme="minorHAnsi"/>
        </w:rPr>
        <w:t xml:space="preserve">, </w:t>
      </w:r>
      <w:hyperlink r:id="rId16" w:history="1">
        <w:proofErr w:type="spellStart"/>
        <w:r w:rsidR="00AE0F35" w:rsidRPr="00FB4B96">
          <w:rPr>
            <w:rStyle w:val="Hyperlink"/>
            <w:rFonts w:asciiTheme="minorHAnsi" w:hAnsiTheme="minorHAnsi"/>
          </w:rPr>
          <w:t>Lexum</w:t>
        </w:r>
        <w:proofErr w:type="spellEnd"/>
      </w:hyperlink>
      <w:r w:rsidR="00AE0F35" w:rsidRPr="00FB4B96">
        <w:rPr>
          <w:rFonts w:asciiTheme="minorHAnsi" w:hAnsiTheme="minorHAnsi"/>
        </w:rPr>
        <w:t xml:space="preserve">, </w:t>
      </w:r>
      <w:r w:rsidRPr="00FB4B96">
        <w:rPr>
          <w:rFonts w:asciiTheme="minorHAnsi" w:hAnsiTheme="minorHAnsi"/>
        </w:rPr>
        <w:t xml:space="preserve">and the </w:t>
      </w:r>
      <w:hyperlink r:id="rId17" w:history="1">
        <w:r w:rsidRPr="00FB4B96">
          <w:rPr>
            <w:rStyle w:val="Hyperlink"/>
            <w:rFonts w:asciiTheme="minorHAnsi" w:hAnsiTheme="minorHAnsi"/>
          </w:rPr>
          <w:t>Superior Courts’ website</w:t>
        </w:r>
      </w:hyperlink>
      <w:r w:rsidR="000413A2" w:rsidRPr="00FB4B96">
        <w:rPr>
          <w:rStyle w:val="Hyperlink"/>
          <w:rFonts w:asciiTheme="minorHAnsi" w:hAnsiTheme="minorHAnsi"/>
        </w:rPr>
        <w:t xml:space="preserve"> </w:t>
      </w:r>
      <w:r w:rsidR="000413A2" w:rsidRPr="00FB4B96">
        <w:rPr>
          <w:rStyle w:val="Hyperlink"/>
          <w:rFonts w:asciiTheme="minorHAnsi" w:hAnsiTheme="minorHAnsi"/>
          <w:color w:val="auto"/>
          <w:u w:val="none"/>
        </w:rPr>
        <w:t>must be included.</w:t>
      </w:r>
    </w:p>
    <w:p w14:paraId="7A753E6C" w14:textId="77777777" w:rsidR="00473B38" w:rsidRDefault="00473B38" w:rsidP="00FB4B96">
      <w:pPr>
        <w:pStyle w:val="ListParagraph"/>
        <w:numPr>
          <w:ilvl w:val="0"/>
          <w:numId w:val="3"/>
        </w:numPr>
        <w:spacing w:after="120"/>
        <w:jc w:val="both"/>
        <w:rPr>
          <w:rFonts w:asciiTheme="minorHAnsi" w:hAnsiTheme="minorHAnsi"/>
        </w:rPr>
      </w:pPr>
      <w:r w:rsidRPr="00655167">
        <w:rPr>
          <w:rFonts w:asciiTheme="minorHAnsi" w:hAnsiTheme="minorHAnsi"/>
          <w:b/>
        </w:rPr>
        <w:t>Security Features:</w:t>
      </w:r>
      <w:r w:rsidRPr="00655167">
        <w:rPr>
          <w:rFonts w:asciiTheme="minorHAnsi" w:hAnsiTheme="minorHAnsi"/>
        </w:rPr>
        <w:t xml:space="preserve"> All security features that might prevent </w:t>
      </w:r>
      <w:r w:rsidR="00E33D93" w:rsidRPr="00655167">
        <w:rPr>
          <w:rFonts w:asciiTheme="minorHAnsi" w:hAnsiTheme="minorHAnsi"/>
        </w:rPr>
        <w:t xml:space="preserve">the Court from commenting or archiving the factum or statement </w:t>
      </w:r>
      <w:r w:rsidRPr="00655167">
        <w:rPr>
          <w:rFonts w:asciiTheme="minorHAnsi" w:hAnsiTheme="minorHAnsi"/>
        </w:rPr>
        <w:t xml:space="preserve">should be turned off. </w:t>
      </w:r>
      <w:r w:rsidR="00E33D93" w:rsidRPr="00655167">
        <w:rPr>
          <w:rFonts w:asciiTheme="minorHAnsi" w:hAnsiTheme="minorHAnsi"/>
        </w:rPr>
        <w:t xml:space="preserve"> The Court will provide a specific list of these requirements in the future.</w:t>
      </w:r>
    </w:p>
    <w:p w14:paraId="7A753E6F" w14:textId="7403A5A6" w:rsidR="00DF44AF" w:rsidRPr="00FB4B96" w:rsidRDefault="00DF44AF" w:rsidP="00FB4B96">
      <w:pPr>
        <w:pStyle w:val="Heading2"/>
        <w:spacing w:after="120"/>
        <w:jc w:val="both"/>
        <w:rPr>
          <w:rFonts w:asciiTheme="minorHAnsi" w:hAnsiTheme="minorHAnsi"/>
        </w:rPr>
      </w:pPr>
      <w:r w:rsidRPr="00FB4B96">
        <w:rPr>
          <w:rFonts w:asciiTheme="minorHAnsi" w:hAnsiTheme="minorHAnsi"/>
        </w:rPr>
        <w:t xml:space="preserve">Step 3: E-File </w:t>
      </w:r>
      <w:r w:rsidR="00E33D93" w:rsidRPr="00FB4B96">
        <w:rPr>
          <w:rFonts w:asciiTheme="minorHAnsi" w:hAnsiTheme="minorHAnsi"/>
        </w:rPr>
        <w:t>Factum or statement</w:t>
      </w:r>
    </w:p>
    <w:p w14:paraId="7A753E70" w14:textId="77777777" w:rsidR="00DF44AF" w:rsidRPr="00655167" w:rsidRDefault="00DF44AF" w:rsidP="00FB4B96">
      <w:pPr>
        <w:pStyle w:val="SCJNumber"/>
        <w:spacing w:after="120" w:line="240" w:lineRule="auto"/>
        <w:jc w:val="both"/>
        <w:rPr>
          <w:rFonts w:asciiTheme="minorHAnsi" w:hAnsiTheme="minorHAnsi"/>
        </w:rPr>
      </w:pPr>
      <w:r w:rsidRPr="00655167">
        <w:rPr>
          <w:rFonts w:asciiTheme="minorHAnsi" w:hAnsiTheme="minorHAnsi"/>
        </w:rPr>
        <w:t>Electronically filed factums</w:t>
      </w:r>
      <w:r w:rsidR="00BF03FF" w:rsidRPr="00655167">
        <w:rPr>
          <w:rFonts w:asciiTheme="minorHAnsi" w:hAnsiTheme="minorHAnsi"/>
        </w:rPr>
        <w:t xml:space="preserve"> or statements</w:t>
      </w:r>
      <w:r w:rsidRPr="00655167">
        <w:rPr>
          <w:rFonts w:asciiTheme="minorHAnsi" w:hAnsiTheme="minorHAnsi"/>
        </w:rPr>
        <w:t xml:space="preserve"> will be filed </w:t>
      </w:r>
      <w:r w:rsidR="00933B14">
        <w:rPr>
          <w:rFonts w:asciiTheme="minorHAnsi" w:hAnsiTheme="minorHAnsi"/>
        </w:rPr>
        <w:t>within or by</w:t>
      </w:r>
      <w:r w:rsidRPr="00655167">
        <w:rPr>
          <w:rFonts w:asciiTheme="minorHAnsi" w:hAnsiTheme="minorHAnsi"/>
        </w:rPr>
        <w:t xml:space="preserve"> the timelines in the </w:t>
      </w:r>
      <w:r w:rsidRPr="00655167">
        <w:rPr>
          <w:rFonts w:asciiTheme="minorHAnsi" w:hAnsiTheme="minorHAnsi"/>
          <w:i/>
        </w:rPr>
        <w:t xml:space="preserve">Court of Appeal Rules </w:t>
      </w:r>
      <w:r w:rsidRPr="00655167">
        <w:rPr>
          <w:rFonts w:asciiTheme="minorHAnsi" w:hAnsiTheme="minorHAnsi"/>
        </w:rPr>
        <w:t xml:space="preserve">or </w:t>
      </w:r>
      <w:r w:rsidRPr="00655167">
        <w:rPr>
          <w:rFonts w:asciiTheme="minorHAnsi" w:hAnsiTheme="minorHAnsi"/>
          <w:i/>
        </w:rPr>
        <w:t>Criminal Appeal Rules.</w:t>
      </w:r>
      <w:r w:rsidR="00A65C8D" w:rsidRPr="00655167">
        <w:rPr>
          <w:rFonts w:asciiTheme="minorHAnsi" w:hAnsiTheme="minorHAnsi"/>
          <w:i/>
        </w:rPr>
        <w:t xml:space="preserve"> </w:t>
      </w:r>
      <w:r w:rsidR="00A65C8D" w:rsidRPr="00655167">
        <w:rPr>
          <w:rFonts w:asciiTheme="minorHAnsi" w:hAnsiTheme="minorHAnsi"/>
        </w:rPr>
        <w:t xml:space="preserve">   </w:t>
      </w:r>
    </w:p>
    <w:p w14:paraId="7A753E71" w14:textId="77777777" w:rsidR="00473B38" w:rsidRPr="00655167" w:rsidRDefault="00473B38" w:rsidP="00FB4B96">
      <w:pPr>
        <w:pStyle w:val="SCJNumber"/>
        <w:spacing w:after="120" w:line="240" w:lineRule="auto"/>
        <w:jc w:val="both"/>
        <w:rPr>
          <w:rFonts w:asciiTheme="minorHAnsi" w:hAnsiTheme="minorHAnsi"/>
        </w:rPr>
      </w:pPr>
      <w:r w:rsidRPr="00655167">
        <w:rPr>
          <w:rFonts w:asciiTheme="minorHAnsi" w:hAnsiTheme="minorHAnsi"/>
        </w:rPr>
        <w:t xml:space="preserve">The factum </w:t>
      </w:r>
      <w:r w:rsidR="00BF03FF" w:rsidRPr="00655167">
        <w:rPr>
          <w:rFonts w:asciiTheme="minorHAnsi" w:hAnsiTheme="minorHAnsi"/>
        </w:rPr>
        <w:t xml:space="preserve">or statement </w:t>
      </w:r>
      <w:r w:rsidRPr="00655167">
        <w:rPr>
          <w:rFonts w:asciiTheme="minorHAnsi" w:hAnsiTheme="minorHAnsi"/>
        </w:rPr>
        <w:t xml:space="preserve">must be received by </w:t>
      </w:r>
      <w:proofErr w:type="spellStart"/>
      <w:r w:rsidR="00A65C8D" w:rsidRPr="00655167">
        <w:rPr>
          <w:rFonts w:asciiTheme="minorHAnsi" w:hAnsiTheme="minorHAnsi"/>
        </w:rPr>
        <w:t>CSO</w:t>
      </w:r>
      <w:proofErr w:type="spellEnd"/>
      <w:r w:rsidR="00A65C8D" w:rsidRPr="00655167">
        <w:rPr>
          <w:rFonts w:asciiTheme="minorHAnsi" w:hAnsiTheme="minorHAnsi"/>
        </w:rPr>
        <w:t xml:space="preserve"> </w:t>
      </w:r>
      <w:r w:rsidR="00BF03FF" w:rsidRPr="00655167">
        <w:rPr>
          <w:rFonts w:asciiTheme="minorHAnsi" w:hAnsiTheme="minorHAnsi"/>
        </w:rPr>
        <w:t xml:space="preserve">on or </w:t>
      </w:r>
      <w:r w:rsidRPr="00655167">
        <w:rPr>
          <w:rFonts w:asciiTheme="minorHAnsi" w:hAnsiTheme="minorHAnsi"/>
        </w:rPr>
        <w:t xml:space="preserve">before 4 p.m. on </w:t>
      </w:r>
      <w:r w:rsidR="00BF03FF" w:rsidRPr="00655167">
        <w:rPr>
          <w:rFonts w:asciiTheme="minorHAnsi" w:hAnsiTheme="minorHAnsi"/>
        </w:rPr>
        <w:t xml:space="preserve">the date the </w:t>
      </w:r>
      <w:r w:rsidR="00A65C8D" w:rsidRPr="00655167">
        <w:rPr>
          <w:rFonts w:asciiTheme="minorHAnsi" w:hAnsiTheme="minorHAnsi"/>
        </w:rPr>
        <w:t xml:space="preserve">factum or statement </w:t>
      </w:r>
      <w:r w:rsidR="00BF03FF" w:rsidRPr="00655167">
        <w:rPr>
          <w:rFonts w:asciiTheme="minorHAnsi" w:hAnsiTheme="minorHAnsi"/>
        </w:rPr>
        <w:t>would otherwise be due</w:t>
      </w:r>
      <w:r w:rsidRPr="00655167">
        <w:rPr>
          <w:rFonts w:asciiTheme="minorHAnsi" w:hAnsiTheme="minorHAnsi"/>
        </w:rPr>
        <w:t xml:space="preserve">. Any document received after 4 p.m. will be </w:t>
      </w:r>
      <w:r w:rsidR="00B70687">
        <w:rPr>
          <w:rFonts w:asciiTheme="minorHAnsi" w:hAnsiTheme="minorHAnsi"/>
        </w:rPr>
        <w:t>considered received on</w:t>
      </w:r>
      <w:r w:rsidR="00AE0F35" w:rsidRPr="00655167">
        <w:rPr>
          <w:rFonts w:asciiTheme="minorHAnsi" w:hAnsiTheme="minorHAnsi"/>
        </w:rPr>
        <w:t xml:space="preserve"> </w:t>
      </w:r>
      <w:r w:rsidRPr="00655167">
        <w:rPr>
          <w:rFonts w:asciiTheme="minorHAnsi" w:hAnsiTheme="minorHAnsi"/>
        </w:rPr>
        <w:t xml:space="preserve">the next day that the registry is open. See </w:t>
      </w:r>
      <w:hyperlink r:id="rId18" w:history="1">
        <w:r w:rsidRPr="00655167">
          <w:rPr>
            <w:rStyle w:val="Hyperlink"/>
            <w:rFonts w:asciiTheme="minorHAnsi" w:hAnsiTheme="minorHAnsi"/>
          </w:rPr>
          <w:t>Court of Appeal Rule 54.1(13).</w:t>
        </w:r>
      </w:hyperlink>
    </w:p>
    <w:p w14:paraId="7A753E72" w14:textId="77777777" w:rsidR="00790ED7" w:rsidRPr="00655167" w:rsidRDefault="00A65C8D" w:rsidP="00FB4B96">
      <w:pPr>
        <w:pStyle w:val="SCJNumber"/>
        <w:spacing w:after="120" w:line="240" w:lineRule="auto"/>
        <w:jc w:val="both"/>
        <w:rPr>
          <w:rFonts w:asciiTheme="minorHAnsi" w:hAnsiTheme="minorHAnsi"/>
        </w:rPr>
      </w:pPr>
      <w:r w:rsidRPr="00655167">
        <w:rPr>
          <w:rFonts w:asciiTheme="minorHAnsi" w:hAnsiTheme="minorHAnsi"/>
        </w:rPr>
        <w:t>On</w:t>
      </w:r>
      <w:r w:rsidR="00E92972" w:rsidRPr="00655167">
        <w:rPr>
          <w:rFonts w:asciiTheme="minorHAnsi" w:hAnsiTheme="minorHAnsi"/>
        </w:rPr>
        <w:t>c</w:t>
      </w:r>
      <w:r w:rsidRPr="00655167">
        <w:rPr>
          <w:rFonts w:asciiTheme="minorHAnsi" w:hAnsiTheme="minorHAnsi"/>
        </w:rPr>
        <w:t xml:space="preserve">e a factum or statement is electronically </w:t>
      </w:r>
      <w:r w:rsidR="00B70687">
        <w:rPr>
          <w:rFonts w:asciiTheme="minorHAnsi" w:hAnsiTheme="minorHAnsi"/>
        </w:rPr>
        <w:t>received</w:t>
      </w:r>
      <w:r w:rsidRPr="00655167">
        <w:rPr>
          <w:rFonts w:asciiTheme="minorHAnsi" w:hAnsiTheme="minorHAnsi"/>
        </w:rPr>
        <w:t xml:space="preserve">, staff will </w:t>
      </w:r>
      <w:r w:rsidR="000F79CF" w:rsidRPr="00655167">
        <w:rPr>
          <w:rFonts w:asciiTheme="minorHAnsi" w:hAnsiTheme="minorHAnsi"/>
        </w:rPr>
        <w:t xml:space="preserve">review </w:t>
      </w:r>
      <w:r w:rsidR="00B70687">
        <w:rPr>
          <w:rFonts w:asciiTheme="minorHAnsi" w:hAnsiTheme="minorHAnsi"/>
        </w:rPr>
        <w:t xml:space="preserve">the </w:t>
      </w:r>
      <w:r w:rsidR="00CE0C26" w:rsidRPr="00655167">
        <w:rPr>
          <w:rFonts w:asciiTheme="minorHAnsi" w:hAnsiTheme="minorHAnsi"/>
        </w:rPr>
        <w:t xml:space="preserve">factum or statement </w:t>
      </w:r>
      <w:r w:rsidR="00790ED7" w:rsidRPr="00655167">
        <w:rPr>
          <w:rFonts w:asciiTheme="minorHAnsi" w:hAnsiTheme="minorHAnsi"/>
        </w:rPr>
        <w:t xml:space="preserve">and, if it is accepted, </w:t>
      </w:r>
      <w:r w:rsidR="00B70687">
        <w:rPr>
          <w:rFonts w:asciiTheme="minorHAnsi" w:hAnsiTheme="minorHAnsi"/>
        </w:rPr>
        <w:t>date-</w:t>
      </w:r>
      <w:r w:rsidR="00AE0F35" w:rsidRPr="00655167">
        <w:rPr>
          <w:rFonts w:asciiTheme="minorHAnsi" w:hAnsiTheme="minorHAnsi"/>
        </w:rPr>
        <w:t xml:space="preserve">stamp it </w:t>
      </w:r>
      <w:r w:rsidR="00B70687">
        <w:rPr>
          <w:rFonts w:asciiTheme="minorHAnsi" w:hAnsiTheme="minorHAnsi"/>
        </w:rPr>
        <w:t xml:space="preserve">with the date it was accepted and it will be considered </w:t>
      </w:r>
      <w:r w:rsidR="00AE0F35" w:rsidRPr="00655167">
        <w:rPr>
          <w:rFonts w:asciiTheme="minorHAnsi" w:hAnsiTheme="minorHAnsi"/>
        </w:rPr>
        <w:t xml:space="preserve">filed in </w:t>
      </w:r>
      <w:proofErr w:type="spellStart"/>
      <w:r w:rsidR="007F58BC" w:rsidRPr="00655167">
        <w:rPr>
          <w:rFonts w:asciiTheme="minorHAnsi" w:hAnsiTheme="minorHAnsi"/>
        </w:rPr>
        <w:t>CSO</w:t>
      </w:r>
      <w:proofErr w:type="spellEnd"/>
      <w:r w:rsidR="00B70687">
        <w:rPr>
          <w:rFonts w:asciiTheme="minorHAnsi" w:hAnsiTheme="minorHAnsi"/>
        </w:rPr>
        <w:t xml:space="preserve"> and filed for purposes of time calculation in the Rules as of that date.</w:t>
      </w:r>
    </w:p>
    <w:p w14:paraId="7A753E73" w14:textId="77777777" w:rsidR="00790ED7" w:rsidRPr="00655167" w:rsidRDefault="00AE0F35" w:rsidP="00FB4B96">
      <w:pPr>
        <w:pStyle w:val="SCJNumber"/>
        <w:spacing w:after="120" w:line="240" w:lineRule="auto"/>
        <w:jc w:val="both"/>
        <w:rPr>
          <w:rFonts w:asciiTheme="minorHAnsi" w:hAnsiTheme="minorHAnsi"/>
        </w:rPr>
      </w:pPr>
      <w:r w:rsidRPr="00655167">
        <w:rPr>
          <w:rFonts w:asciiTheme="minorHAnsi" w:hAnsiTheme="minorHAnsi"/>
        </w:rPr>
        <w:t xml:space="preserve">Counsel will check </w:t>
      </w:r>
      <w:proofErr w:type="spellStart"/>
      <w:r w:rsidRPr="00655167">
        <w:rPr>
          <w:rFonts w:asciiTheme="minorHAnsi" w:hAnsiTheme="minorHAnsi"/>
        </w:rPr>
        <w:t>CSO</w:t>
      </w:r>
      <w:proofErr w:type="spellEnd"/>
      <w:r w:rsidRPr="00655167">
        <w:rPr>
          <w:rFonts w:asciiTheme="minorHAnsi" w:hAnsiTheme="minorHAnsi"/>
        </w:rPr>
        <w:t xml:space="preserve">, retrieve the factum or statement and serve it electronically or conventionally within </w:t>
      </w:r>
      <w:r w:rsidR="000F79CF" w:rsidRPr="00655167">
        <w:rPr>
          <w:rFonts w:asciiTheme="minorHAnsi" w:hAnsiTheme="minorHAnsi"/>
        </w:rPr>
        <w:t xml:space="preserve">5 (five) business days of </w:t>
      </w:r>
      <w:r w:rsidR="00CE0C26" w:rsidRPr="00655167">
        <w:rPr>
          <w:rFonts w:asciiTheme="minorHAnsi" w:hAnsiTheme="minorHAnsi"/>
        </w:rPr>
        <w:t xml:space="preserve">the date </w:t>
      </w:r>
      <w:r w:rsidRPr="00655167">
        <w:rPr>
          <w:rFonts w:asciiTheme="minorHAnsi" w:hAnsiTheme="minorHAnsi"/>
        </w:rPr>
        <w:t xml:space="preserve">it was </w:t>
      </w:r>
      <w:r w:rsidR="00B70687">
        <w:rPr>
          <w:rFonts w:asciiTheme="minorHAnsi" w:hAnsiTheme="minorHAnsi"/>
        </w:rPr>
        <w:t>date-</w:t>
      </w:r>
      <w:r w:rsidRPr="00655167">
        <w:rPr>
          <w:rFonts w:asciiTheme="minorHAnsi" w:hAnsiTheme="minorHAnsi"/>
        </w:rPr>
        <w:t>stamped as filed</w:t>
      </w:r>
      <w:r w:rsidR="00CE0C26" w:rsidRPr="00655167">
        <w:rPr>
          <w:rFonts w:asciiTheme="minorHAnsi" w:hAnsiTheme="minorHAnsi"/>
        </w:rPr>
        <w:t>.</w:t>
      </w:r>
      <w:r w:rsidR="007F58BC" w:rsidRPr="00655167">
        <w:rPr>
          <w:rFonts w:asciiTheme="minorHAnsi" w:hAnsiTheme="minorHAnsi"/>
        </w:rPr>
        <w:t xml:space="preserve">   </w:t>
      </w:r>
      <w:r w:rsidR="00790ED7" w:rsidRPr="00655167">
        <w:rPr>
          <w:rFonts w:asciiTheme="minorHAnsi" w:hAnsiTheme="minorHAnsi"/>
        </w:rPr>
        <w:t xml:space="preserve"> Within this 5 (five) busine</w:t>
      </w:r>
      <w:r w:rsidR="00E94F13">
        <w:rPr>
          <w:rFonts w:asciiTheme="minorHAnsi" w:hAnsiTheme="minorHAnsi"/>
        </w:rPr>
        <w:t>ss day period, parties will</w:t>
      </w:r>
      <w:r w:rsidR="00790ED7" w:rsidRPr="00655167">
        <w:rPr>
          <w:rFonts w:asciiTheme="minorHAnsi" w:hAnsiTheme="minorHAnsi"/>
        </w:rPr>
        <w:t xml:space="preserve"> print</w:t>
      </w:r>
      <w:r w:rsidR="007F58BC" w:rsidRPr="00655167">
        <w:rPr>
          <w:rFonts w:asciiTheme="minorHAnsi" w:hAnsiTheme="minorHAnsi"/>
        </w:rPr>
        <w:t xml:space="preserve"> the </w:t>
      </w:r>
      <w:r w:rsidR="00E33D93" w:rsidRPr="00655167">
        <w:rPr>
          <w:rFonts w:asciiTheme="minorHAnsi" w:hAnsiTheme="minorHAnsi"/>
        </w:rPr>
        <w:t>factum or statement</w:t>
      </w:r>
      <w:r w:rsidR="007F58BC" w:rsidRPr="00655167">
        <w:rPr>
          <w:rFonts w:asciiTheme="minorHAnsi" w:hAnsiTheme="minorHAnsi"/>
        </w:rPr>
        <w:t xml:space="preserve"> and </w:t>
      </w:r>
      <w:r w:rsidR="009B7A0C" w:rsidRPr="00655167">
        <w:rPr>
          <w:rFonts w:asciiTheme="minorHAnsi" w:hAnsiTheme="minorHAnsi"/>
        </w:rPr>
        <w:t xml:space="preserve">deliver </w:t>
      </w:r>
      <w:r w:rsidR="007E519F" w:rsidRPr="00655167">
        <w:rPr>
          <w:rFonts w:asciiTheme="minorHAnsi" w:hAnsiTheme="minorHAnsi"/>
        </w:rPr>
        <w:t>4 (</w:t>
      </w:r>
      <w:r w:rsidR="00790ED7" w:rsidRPr="00655167">
        <w:rPr>
          <w:rFonts w:asciiTheme="minorHAnsi" w:hAnsiTheme="minorHAnsi"/>
        </w:rPr>
        <w:t>four</w:t>
      </w:r>
      <w:r w:rsidR="007E519F" w:rsidRPr="00655167">
        <w:rPr>
          <w:rFonts w:asciiTheme="minorHAnsi" w:hAnsiTheme="minorHAnsi"/>
        </w:rPr>
        <w:t>)</w:t>
      </w:r>
      <w:r w:rsidR="00790ED7" w:rsidRPr="00655167">
        <w:rPr>
          <w:rFonts w:asciiTheme="minorHAnsi" w:hAnsiTheme="minorHAnsi"/>
        </w:rPr>
        <w:t xml:space="preserve"> </w:t>
      </w:r>
      <w:r w:rsidR="00F33A6D" w:rsidRPr="00655167">
        <w:rPr>
          <w:rFonts w:asciiTheme="minorHAnsi" w:hAnsiTheme="minorHAnsi"/>
        </w:rPr>
        <w:t xml:space="preserve">true </w:t>
      </w:r>
      <w:r w:rsidR="007F58BC" w:rsidRPr="00655167">
        <w:rPr>
          <w:rFonts w:asciiTheme="minorHAnsi" w:hAnsiTheme="minorHAnsi"/>
        </w:rPr>
        <w:t xml:space="preserve">copies </w:t>
      </w:r>
      <w:r w:rsidR="00790ED7" w:rsidRPr="00655167">
        <w:rPr>
          <w:rFonts w:asciiTheme="minorHAnsi" w:hAnsiTheme="minorHAnsi"/>
        </w:rPr>
        <w:t xml:space="preserve">at the Court registry.  </w:t>
      </w:r>
    </w:p>
    <w:p w14:paraId="7A753E74" w14:textId="77777777" w:rsidR="00473B38" w:rsidRPr="00655167" w:rsidRDefault="006328B4" w:rsidP="00FB4B96">
      <w:pPr>
        <w:pStyle w:val="SCJNumber"/>
        <w:spacing w:after="120" w:line="240" w:lineRule="auto"/>
        <w:jc w:val="both"/>
        <w:rPr>
          <w:rFonts w:asciiTheme="minorHAnsi" w:hAnsiTheme="minorHAnsi"/>
        </w:rPr>
      </w:pPr>
      <w:r w:rsidRPr="00655167">
        <w:rPr>
          <w:rFonts w:asciiTheme="minorHAnsi" w:hAnsiTheme="minorHAnsi"/>
        </w:rPr>
        <w:t xml:space="preserve">Electronic </w:t>
      </w:r>
      <w:r w:rsidR="00E33D93" w:rsidRPr="00655167">
        <w:rPr>
          <w:rFonts w:asciiTheme="minorHAnsi" w:hAnsiTheme="minorHAnsi"/>
        </w:rPr>
        <w:t>factums or statement</w:t>
      </w:r>
      <w:r w:rsidRPr="00655167">
        <w:rPr>
          <w:rFonts w:asciiTheme="minorHAnsi" w:hAnsiTheme="minorHAnsi"/>
        </w:rPr>
        <w:t xml:space="preserve">s will </w:t>
      </w:r>
      <w:r w:rsidR="00790ED7" w:rsidRPr="00655167">
        <w:rPr>
          <w:rFonts w:asciiTheme="minorHAnsi" w:hAnsiTheme="minorHAnsi"/>
        </w:rPr>
        <w:t xml:space="preserve">be in </w:t>
      </w:r>
      <w:r w:rsidR="00473B38" w:rsidRPr="00655167">
        <w:rPr>
          <w:rFonts w:asciiTheme="minorHAnsi" w:hAnsiTheme="minorHAnsi"/>
        </w:rPr>
        <w:t xml:space="preserve">12 Point Arial font, limited to 30 pages, with 2.5 cm margins and 1 ½ line space except for quotes, which can be </w:t>
      </w:r>
      <w:r w:rsidR="006E3FCD">
        <w:rPr>
          <w:rFonts w:asciiTheme="minorHAnsi" w:hAnsiTheme="minorHAnsi"/>
        </w:rPr>
        <w:t>single-</w:t>
      </w:r>
      <w:r w:rsidR="00790ED7" w:rsidRPr="00655167">
        <w:rPr>
          <w:rFonts w:asciiTheme="minorHAnsi" w:hAnsiTheme="minorHAnsi"/>
        </w:rPr>
        <w:t xml:space="preserve">spaced </w:t>
      </w:r>
      <w:r w:rsidR="00AE0F35" w:rsidRPr="00655167">
        <w:rPr>
          <w:rFonts w:asciiTheme="minorHAnsi" w:hAnsiTheme="minorHAnsi"/>
        </w:rPr>
        <w:t>and indented</w:t>
      </w:r>
      <w:r w:rsidR="00473B38" w:rsidRPr="00655167">
        <w:rPr>
          <w:rFonts w:asciiTheme="minorHAnsi" w:hAnsiTheme="minorHAnsi"/>
        </w:rPr>
        <w:t xml:space="preserve">. </w:t>
      </w:r>
    </w:p>
    <w:p w14:paraId="7A753E75" w14:textId="77777777" w:rsidR="00473B38" w:rsidRPr="00655167" w:rsidRDefault="00473B38" w:rsidP="00FB4B96">
      <w:pPr>
        <w:pStyle w:val="SCJNumber"/>
        <w:spacing w:after="120" w:line="240" w:lineRule="auto"/>
        <w:jc w:val="both"/>
        <w:rPr>
          <w:rFonts w:asciiTheme="minorHAnsi" w:hAnsiTheme="minorHAnsi"/>
        </w:rPr>
      </w:pPr>
      <w:r w:rsidRPr="00655167">
        <w:rPr>
          <w:rFonts w:asciiTheme="minorHAnsi" w:hAnsiTheme="minorHAnsi"/>
        </w:rPr>
        <w:t xml:space="preserve">The paper copies </w:t>
      </w:r>
      <w:r w:rsidR="00E92972" w:rsidRPr="00655167">
        <w:rPr>
          <w:rFonts w:asciiTheme="minorHAnsi" w:hAnsiTheme="minorHAnsi"/>
        </w:rPr>
        <w:t xml:space="preserve">must </w:t>
      </w:r>
      <w:r w:rsidRPr="00655167">
        <w:rPr>
          <w:rFonts w:asciiTheme="minorHAnsi" w:hAnsiTheme="minorHAnsi"/>
        </w:rPr>
        <w:t xml:space="preserve">follow the </w:t>
      </w:r>
      <w:r w:rsidR="00E92972" w:rsidRPr="00655167">
        <w:rPr>
          <w:rFonts w:asciiTheme="minorHAnsi" w:hAnsiTheme="minorHAnsi"/>
        </w:rPr>
        <w:t xml:space="preserve">civil or criminal rules </w:t>
      </w:r>
      <w:r w:rsidRPr="00655167">
        <w:rPr>
          <w:rFonts w:asciiTheme="minorHAnsi" w:hAnsiTheme="minorHAnsi"/>
        </w:rPr>
        <w:t>and have the appropriate colour covers (buff for appellant, green for respondent, yellow for intervenors) and be bound on the left-hand side except for the index.</w:t>
      </w:r>
    </w:p>
    <w:p w14:paraId="7A753E76" w14:textId="77777777" w:rsidR="00AC00F6" w:rsidRPr="00655167" w:rsidRDefault="00AC00F6" w:rsidP="00FB4B96">
      <w:pPr>
        <w:pStyle w:val="Heading1"/>
        <w:spacing w:after="120"/>
        <w:jc w:val="both"/>
        <w:rPr>
          <w:rFonts w:asciiTheme="minorHAnsi" w:hAnsiTheme="minorHAnsi"/>
        </w:rPr>
      </w:pPr>
      <w:r w:rsidRPr="00655167">
        <w:rPr>
          <w:rFonts w:asciiTheme="minorHAnsi" w:hAnsiTheme="minorHAnsi"/>
        </w:rPr>
        <w:t>Public Access to Factums</w:t>
      </w:r>
      <w:r w:rsidR="00E33D93" w:rsidRPr="00655167">
        <w:rPr>
          <w:rFonts w:asciiTheme="minorHAnsi" w:hAnsiTheme="minorHAnsi"/>
        </w:rPr>
        <w:t xml:space="preserve"> or Statements</w:t>
      </w:r>
    </w:p>
    <w:p w14:paraId="7A753E77" w14:textId="77777777" w:rsidR="004A626A" w:rsidRPr="00655167" w:rsidRDefault="004A626A" w:rsidP="00FB4B96">
      <w:pPr>
        <w:pStyle w:val="SCJNumber"/>
        <w:spacing w:after="120" w:line="240" w:lineRule="auto"/>
        <w:jc w:val="both"/>
        <w:rPr>
          <w:rFonts w:asciiTheme="minorHAnsi" w:hAnsiTheme="minorHAnsi"/>
        </w:rPr>
      </w:pPr>
      <w:r w:rsidRPr="00655167">
        <w:rPr>
          <w:rFonts w:asciiTheme="minorHAnsi" w:hAnsiTheme="minorHAnsi"/>
        </w:rPr>
        <w:t xml:space="preserve">If electronic filing of </w:t>
      </w:r>
      <w:r w:rsidR="00E33D93" w:rsidRPr="00655167">
        <w:rPr>
          <w:rFonts w:asciiTheme="minorHAnsi" w:hAnsiTheme="minorHAnsi"/>
        </w:rPr>
        <w:t>factums or statements</w:t>
      </w:r>
      <w:r w:rsidRPr="00655167">
        <w:rPr>
          <w:rFonts w:asciiTheme="minorHAnsi" w:hAnsiTheme="minorHAnsi"/>
        </w:rPr>
        <w:t xml:space="preserve"> is permitted, </w:t>
      </w:r>
      <w:r w:rsidR="00E92972" w:rsidRPr="00655167">
        <w:rPr>
          <w:rFonts w:asciiTheme="minorHAnsi" w:hAnsiTheme="minorHAnsi"/>
        </w:rPr>
        <w:t xml:space="preserve">the public may also </w:t>
      </w:r>
      <w:r w:rsidR="006E3FCD">
        <w:rPr>
          <w:rFonts w:asciiTheme="minorHAnsi" w:hAnsiTheme="minorHAnsi"/>
        </w:rPr>
        <w:t>want</w:t>
      </w:r>
      <w:r w:rsidR="00E92972" w:rsidRPr="00655167">
        <w:rPr>
          <w:rFonts w:asciiTheme="minorHAnsi" w:hAnsiTheme="minorHAnsi"/>
        </w:rPr>
        <w:t xml:space="preserve"> to electronically access factums</w:t>
      </w:r>
      <w:r w:rsidR="00E33D93" w:rsidRPr="00655167">
        <w:rPr>
          <w:rFonts w:asciiTheme="minorHAnsi" w:hAnsiTheme="minorHAnsi"/>
        </w:rPr>
        <w:t xml:space="preserve"> or statements</w:t>
      </w:r>
      <w:r w:rsidR="00E92972" w:rsidRPr="00655167">
        <w:rPr>
          <w:rFonts w:asciiTheme="minorHAnsi" w:hAnsiTheme="minorHAnsi"/>
        </w:rPr>
        <w:t xml:space="preserve"> through </w:t>
      </w:r>
      <w:proofErr w:type="spellStart"/>
      <w:r w:rsidR="00E92972" w:rsidRPr="00655167">
        <w:rPr>
          <w:rFonts w:asciiTheme="minorHAnsi" w:hAnsiTheme="minorHAnsi"/>
        </w:rPr>
        <w:t>CSO</w:t>
      </w:r>
      <w:proofErr w:type="spellEnd"/>
      <w:r w:rsidR="00F94BCA" w:rsidRPr="00655167">
        <w:rPr>
          <w:rFonts w:asciiTheme="minorHAnsi" w:hAnsiTheme="minorHAnsi"/>
        </w:rPr>
        <w:t xml:space="preserve">. </w:t>
      </w:r>
      <w:r w:rsidR="003E2D9D" w:rsidRPr="00655167">
        <w:rPr>
          <w:rFonts w:asciiTheme="minorHAnsi" w:hAnsiTheme="minorHAnsi"/>
        </w:rPr>
        <w:t xml:space="preserve"> </w:t>
      </w:r>
    </w:p>
    <w:p w14:paraId="7A753E78" w14:textId="77777777" w:rsidR="00E92972" w:rsidRPr="00655167" w:rsidRDefault="004A626A" w:rsidP="00FB4B96">
      <w:pPr>
        <w:pStyle w:val="SCJNumber"/>
        <w:spacing w:after="120" w:line="240" w:lineRule="auto"/>
        <w:jc w:val="both"/>
        <w:rPr>
          <w:rFonts w:asciiTheme="minorHAnsi" w:hAnsiTheme="minorHAnsi"/>
        </w:rPr>
      </w:pPr>
      <w:r w:rsidRPr="00655167">
        <w:rPr>
          <w:rFonts w:asciiTheme="minorHAnsi" w:hAnsiTheme="minorHAnsi"/>
        </w:rPr>
        <w:t>Currently, t</w:t>
      </w:r>
      <w:r w:rsidR="003E2D9D" w:rsidRPr="00655167">
        <w:rPr>
          <w:rFonts w:asciiTheme="minorHAnsi" w:hAnsiTheme="minorHAnsi"/>
        </w:rPr>
        <w:t xml:space="preserve">he </w:t>
      </w:r>
      <w:hyperlink r:id="rId19" w:history="1">
        <w:r w:rsidR="003E2D9D" w:rsidRPr="00655167">
          <w:rPr>
            <w:rStyle w:val="Hyperlink"/>
            <w:rFonts w:asciiTheme="minorHAnsi" w:hAnsiTheme="minorHAnsi"/>
          </w:rPr>
          <w:t>Court of Appeal Record and Courtroom Access Policy</w:t>
        </w:r>
      </w:hyperlink>
      <w:r w:rsidR="003E2D9D" w:rsidRPr="00655167">
        <w:rPr>
          <w:rFonts w:asciiTheme="minorHAnsi" w:hAnsiTheme="minorHAnsi"/>
        </w:rPr>
        <w:t xml:space="preserve"> allows access </w:t>
      </w:r>
      <w:r w:rsidRPr="00655167">
        <w:rPr>
          <w:rFonts w:asciiTheme="minorHAnsi" w:hAnsiTheme="minorHAnsi"/>
        </w:rPr>
        <w:t xml:space="preserve"> </w:t>
      </w:r>
      <w:r w:rsidR="003E2D9D" w:rsidRPr="00655167">
        <w:rPr>
          <w:rFonts w:asciiTheme="minorHAnsi" w:hAnsiTheme="minorHAnsi"/>
        </w:rPr>
        <w:t xml:space="preserve">to all civil </w:t>
      </w:r>
      <w:r w:rsidR="00E33D93" w:rsidRPr="00655167">
        <w:rPr>
          <w:rFonts w:asciiTheme="minorHAnsi" w:hAnsiTheme="minorHAnsi"/>
        </w:rPr>
        <w:t xml:space="preserve">factums </w:t>
      </w:r>
      <w:r w:rsidR="003E2D9D" w:rsidRPr="00655167">
        <w:rPr>
          <w:rFonts w:asciiTheme="minorHAnsi" w:hAnsiTheme="minorHAnsi"/>
        </w:rPr>
        <w:t xml:space="preserve">except family </w:t>
      </w:r>
      <w:r w:rsidR="00E33D93" w:rsidRPr="00655167">
        <w:rPr>
          <w:rFonts w:asciiTheme="minorHAnsi" w:hAnsiTheme="minorHAnsi"/>
        </w:rPr>
        <w:t xml:space="preserve">factums </w:t>
      </w:r>
      <w:r w:rsidR="003E2D9D" w:rsidRPr="00655167">
        <w:rPr>
          <w:rFonts w:asciiTheme="minorHAnsi" w:hAnsiTheme="minorHAnsi"/>
        </w:rPr>
        <w:t xml:space="preserve">and those with </w:t>
      </w:r>
      <w:r w:rsidRPr="00655167">
        <w:rPr>
          <w:rFonts w:asciiTheme="minorHAnsi" w:hAnsiTheme="minorHAnsi"/>
        </w:rPr>
        <w:t xml:space="preserve">restrictions on </w:t>
      </w:r>
      <w:r w:rsidR="00E92972" w:rsidRPr="00655167">
        <w:rPr>
          <w:rFonts w:asciiTheme="minorHAnsi" w:hAnsiTheme="minorHAnsi"/>
        </w:rPr>
        <w:t xml:space="preserve">rights of </w:t>
      </w:r>
      <w:r w:rsidRPr="00655167">
        <w:rPr>
          <w:rFonts w:asciiTheme="minorHAnsi" w:hAnsiTheme="minorHAnsi"/>
        </w:rPr>
        <w:t>access</w:t>
      </w:r>
      <w:r w:rsidR="00E92972" w:rsidRPr="00655167">
        <w:rPr>
          <w:rFonts w:asciiTheme="minorHAnsi" w:hAnsiTheme="minorHAnsi"/>
        </w:rPr>
        <w:t xml:space="preserve"> or publication</w:t>
      </w:r>
      <w:r w:rsidRPr="00655167">
        <w:rPr>
          <w:rFonts w:asciiTheme="minorHAnsi" w:hAnsiTheme="minorHAnsi"/>
        </w:rPr>
        <w:t xml:space="preserve">.    </w:t>
      </w:r>
    </w:p>
    <w:p w14:paraId="7A753E79" w14:textId="77777777" w:rsidR="003E2D9D" w:rsidRPr="00655167" w:rsidRDefault="004A626A" w:rsidP="00FB4B96">
      <w:pPr>
        <w:pStyle w:val="SCJNumber"/>
        <w:spacing w:after="120" w:line="240" w:lineRule="auto"/>
        <w:jc w:val="both"/>
        <w:rPr>
          <w:rFonts w:asciiTheme="minorHAnsi" w:hAnsiTheme="minorHAnsi"/>
        </w:rPr>
      </w:pPr>
      <w:r w:rsidRPr="00655167">
        <w:rPr>
          <w:rFonts w:asciiTheme="minorHAnsi" w:hAnsiTheme="minorHAnsi"/>
        </w:rPr>
        <w:t xml:space="preserve">Access is permitted to </w:t>
      </w:r>
      <w:r w:rsidR="003E2D9D" w:rsidRPr="00655167">
        <w:rPr>
          <w:rFonts w:asciiTheme="minorHAnsi" w:hAnsiTheme="minorHAnsi"/>
        </w:rPr>
        <w:t xml:space="preserve">all criminal factums and statements </w:t>
      </w:r>
      <w:r w:rsidRPr="00655167">
        <w:rPr>
          <w:rFonts w:asciiTheme="minorHAnsi" w:hAnsiTheme="minorHAnsi"/>
        </w:rPr>
        <w:t xml:space="preserve">filed after </w:t>
      </w:r>
      <w:r w:rsidR="00E92972" w:rsidRPr="00655167">
        <w:rPr>
          <w:rFonts w:asciiTheme="minorHAnsi" w:hAnsiTheme="minorHAnsi"/>
        </w:rPr>
        <w:t xml:space="preserve">1 </w:t>
      </w:r>
      <w:r w:rsidRPr="00655167">
        <w:rPr>
          <w:rFonts w:asciiTheme="minorHAnsi" w:hAnsiTheme="minorHAnsi"/>
        </w:rPr>
        <w:t xml:space="preserve">October 2013, </w:t>
      </w:r>
      <w:r w:rsidR="003E2D9D" w:rsidRPr="00655167">
        <w:rPr>
          <w:rFonts w:asciiTheme="minorHAnsi" w:hAnsiTheme="minorHAnsi"/>
        </w:rPr>
        <w:t>except where there is a restriction on rights of access or publication, usually in the form of a publication ban issued by the Provincial or Supreme Court.</w:t>
      </w:r>
    </w:p>
    <w:p w14:paraId="7A753E7A" w14:textId="77777777" w:rsidR="004A626A" w:rsidRPr="00655167" w:rsidRDefault="004A626A" w:rsidP="00FB4B96">
      <w:pPr>
        <w:pStyle w:val="SCJNumber"/>
        <w:spacing w:after="120" w:line="240" w:lineRule="auto"/>
        <w:jc w:val="both"/>
        <w:rPr>
          <w:rFonts w:asciiTheme="minorHAnsi" w:hAnsiTheme="minorHAnsi"/>
        </w:rPr>
      </w:pPr>
      <w:r w:rsidRPr="00655167">
        <w:rPr>
          <w:rFonts w:asciiTheme="minorHAnsi" w:hAnsiTheme="minorHAnsi"/>
        </w:rPr>
        <w:lastRenderedPageBreak/>
        <w:t xml:space="preserve">The Court proposes to allow access to </w:t>
      </w:r>
      <w:r w:rsidR="00E92972" w:rsidRPr="00655167">
        <w:rPr>
          <w:rFonts w:asciiTheme="minorHAnsi" w:hAnsiTheme="minorHAnsi"/>
        </w:rPr>
        <w:t xml:space="preserve">these factums and statements </w:t>
      </w:r>
      <w:r w:rsidRPr="00655167">
        <w:rPr>
          <w:rFonts w:asciiTheme="minorHAnsi" w:hAnsiTheme="minorHAnsi"/>
        </w:rPr>
        <w:t xml:space="preserve">online </w:t>
      </w:r>
      <w:r w:rsidR="003E2D9D" w:rsidRPr="00655167">
        <w:rPr>
          <w:rFonts w:asciiTheme="minorHAnsi" w:hAnsiTheme="minorHAnsi"/>
        </w:rPr>
        <w:t xml:space="preserve">through </w:t>
      </w:r>
      <w:proofErr w:type="spellStart"/>
      <w:r w:rsidR="003E2D9D" w:rsidRPr="00655167">
        <w:rPr>
          <w:rFonts w:asciiTheme="minorHAnsi" w:hAnsiTheme="minorHAnsi"/>
        </w:rPr>
        <w:t>CSO</w:t>
      </w:r>
      <w:proofErr w:type="spellEnd"/>
      <w:r w:rsidRPr="00655167">
        <w:rPr>
          <w:rFonts w:asciiTheme="minorHAnsi" w:hAnsiTheme="minorHAnsi"/>
        </w:rPr>
        <w:t xml:space="preserve">.  To allay copyright concerns, </w:t>
      </w:r>
      <w:r w:rsidR="003E2D9D" w:rsidRPr="00655167">
        <w:rPr>
          <w:rFonts w:asciiTheme="minorHAnsi" w:hAnsiTheme="minorHAnsi"/>
        </w:rPr>
        <w:t xml:space="preserve">potential copyright interests </w:t>
      </w:r>
      <w:r w:rsidRPr="00655167">
        <w:rPr>
          <w:rFonts w:asciiTheme="minorHAnsi" w:hAnsiTheme="minorHAnsi"/>
        </w:rPr>
        <w:t xml:space="preserve">will feature </w:t>
      </w:r>
      <w:r w:rsidR="003E2D9D" w:rsidRPr="00655167">
        <w:rPr>
          <w:rFonts w:asciiTheme="minorHAnsi" w:hAnsiTheme="minorHAnsi"/>
        </w:rPr>
        <w:t xml:space="preserve">prominently on </w:t>
      </w:r>
      <w:proofErr w:type="spellStart"/>
      <w:r w:rsidR="003E2D9D" w:rsidRPr="00655167">
        <w:rPr>
          <w:rFonts w:asciiTheme="minorHAnsi" w:hAnsiTheme="minorHAnsi"/>
        </w:rPr>
        <w:t>CSO</w:t>
      </w:r>
      <w:proofErr w:type="spellEnd"/>
      <w:r w:rsidR="003E2D9D" w:rsidRPr="00655167">
        <w:rPr>
          <w:rFonts w:asciiTheme="minorHAnsi" w:hAnsiTheme="minorHAnsi"/>
        </w:rPr>
        <w:t xml:space="preserve"> </w:t>
      </w:r>
      <w:r w:rsidRPr="00655167">
        <w:rPr>
          <w:rFonts w:asciiTheme="minorHAnsi" w:hAnsiTheme="minorHAnsi"/>
        </w:rPr>
        <w:t>and/</w:t>
      </w:r>
      <w:r w:rsidR="003E2D9D" w:rsidRPr="00655167">
        <w:rPr>
          <w:rFonts w:asciiTheme="minorHAnsi" w:hAnsiTheme="minorHAnsi"/>
        </w:rPr>
        <w:t xml:space="preserve">or on the cover of the </w:t>
      </w:r>
      <w:r w:rsidR="00E33D93" w:rsidRPr="00655167">
        <w:rPr>
          <w:rFonts w:asciiTheme="minorHAnsi" w:hAnsiTheme="minorHAnsi"/>
        </w:rPr>
        <w:t>factum or statement</w:t>
      </w:r>
      <w:r w:rsidR="003E2D9D" w:rsidRPr="00655167">
        <w:rPr>
          <w:rFonts w:asciiTheme="minorHAnsi" w:hAnsiTheme="minorHAnsi"/>
        </w:rPr>
        <w:t xml:space="preserve"> itself.  </w:t>
      </w:r>
      <w:r w:rsidRPr="00655167">
        <w:rPr>
          <w:rFonts w:asciiTheme="minorHAnsi" w:hAnsiTheme="minorHAnsi"/>
        </w:rPr>
        <w:t xml:space="preserve"> As </w:t>
      </w:r>
      <w:proofErr w:type="spellStart"/>
      <w:r w:rsidRPr="00655167">
        <w:rPr>
          <w:rFonts w:asciiTheme="minorHAnsi" w:hAnsiTheme="minorHAnsi"/>
        </w:rPr>
        <w:t>CSO</w:t>
      </w:r>
      <w:proofErr w:type="spellEnd"/>
      <w:r w:rsidRPr="00655167">
        <w:rPr>
          <w:rFonts w:asciiTheme="minorHAnsi" w:hAnsiTheme="minorHAnsi"/>
        </w:rPr>
        <w:t xml:space="preserve"> is not </w:t>
      </w:r>
      <w:proofErr w:type="spellStart"/>
      <w:r w:rsidRPr="00655167">
        <w:rPr>
          <w:rFonts w:asciiTheme="minorHAnsi" w:hAnsiTheme="minorHAnsi"/>
        </w:rPr>
        <w:t>indexable</w:t>
      </w:r>
      <w:proofErr w:type="spellEnd"/>
      <w:r w:rsidRPr="00655167">
        <w:rPr>
          <w:rFonts w:asciiTheme="minorHAnsi" w:hAnsiTheme="minorHAnsi"/>
        </w:rPr>
        <w:t xml:space="preserve"> by Google or oth</w:t>
      </w:r>
      <w:r w:rsidR="0031123A" w:rsidRPr="00655167">
        <w:rPr>
          <w:rFonts w:asciiTheme="minorHAnsi" w:hAnsiTheme="minorHAnsi"/>
        </w:rPr>
        <w:t>er search engines, copies of individual</w:t>
      </w:r>
      <w:r w:rsidRPr="00655167">
        <w:rPr>
          <w:rFonts w:asciiTheme="minorHAnsi" w:hAnsiTheme="minorHAnsi"/>
        </w:rPr>
        <w:t xml:space="preserve"> </w:t>
      </w:r>
      <w:r w:rsidR="00E33D93" w:rsidRPr="00655167">
        <w:rPr>
          <w:rFonts w:asciiTheme="minorHAnsi" w:hAnsiTheme="minorHAnsi"/>
        </w:rPr>
        <w:t>factums or statement</w:t>
      </w:r>
      <w:r w:rsidRPr="00655167">
        <w:rPr>
          <w:rFonts w:asciiTheme="minorHAnsi" w:hAnsiTheme="minorHAnsi"/>
        </w:rPr>
        <w:t xml:space="preserve">s may be retrieved and viewed only by those who have paid for access and </w:t>
      </w:r>
      <w:r w:rsidR="00E92972" w:rsidRPr="00655167">
        <w:rPr>
          <w:rFonts w:asciiTheme="minorHAnsi" w:hAnsiTheme="minorHAnsi"/>
        </w:rPr>
        <w:t xml:space="preserve">have searched for and viewed a </w:t>
      </w:r>
      <w:r w:rsidRPr="00655167">
        <w:rPr>
          <w:rFonts w:asciiTheme="minorHAnsi" w:hAnsiTheme="minorHAnsi"/>
        </w:rPr>
        <w:t xml:space="preserve">specific file. </w:t>
      </w:r>
    </w:p>
    <w:p w14:paraId="7A753E7B" w14:textId="77777777" w:rsidR="004A626A" w:rsidRPr="00655167" w:rsidRDefault="004A626A" w:rsidP="00FB4B96">
      <w:pPr>
        <w:pStyle w:val="SCJNumber"/>
        <w:spacing w:after="120" w:line="240" w:lineRule="auto"/>
        <w:jc w:val="both"/>
        <w:rPr>
          <w:rFonts w:asciiTheme="minorHAnsi" w:hAnsiTheme="minorHAnsi"/>
        </w:rPr>
      </w:pPr>
      <w:r w:rsidRPr="00655167">
        <w:rPr>
          <w:rFonts w:asciiTheme="minorHAnsi" w:hAnsiTheme="minorHAnsi"/>
        </w:rPr>
        <w:t>The process for accessing a file is as follows:</w:t>
      </w:r>
    </w:p>
    <w:p w14:paraId="7A753E7D" w14:textId="042CECCA" w:rsidR="004A626A" w:rsidRPr="00FB4B96" w:rsidRDefault="00E92972" w:rsidP="00FB4B96">
      <w:pPr>
        <w:pStyle w:val="ListParagraph"/>
        <w:numPr>
          <w:ilvl w:val="0"/>
          <w:numId w:val="6"/>
        </w:numPr>
        <w:spacing w:after="120"/>
        <w:contextualSpacing w:val="0"/>
        <w:jc w:val="both"/>
        <w:rPr>
          <w:rFonts w:asciiTheme="minorHAnsi" w:hAnsiTheme="minorHAnsi"/>
        </w:rPr>
      </w:pPr>
      <w:r w:rsidRPr="00FB4B96">
        <w:rPr>
          <w:rFonts w:asciiTheme="minorHAnsi" w:hAnsiTheme="minorHAnsi"/>
        </w:rPr>
        <w:t xml:space="preserve">A litigant </w:t>
      </w:r>
      <w:r w:rsidR="003E2D9D" w:rsidRPr="00FB4B96">
        <w:rPr>
          <w:rFonts w:asciiTheme="minorHAnsi" w:hAnsiTheme="minorHAnsi"/>
        </w:rPr>
        <w:t xml:space="preserve">conducts a search of the file through </w:t>
      </w:r>
      <w:proofErr w:type="spellStart"/>
      <w:r w:rsidR="003E2D9D" w:rsidRPr="00FB4B96">
        <w:rPr>
          <w:rFonts w:asciiTheme="minorHAnsi" w:hAnsiTheme="minorHAnsi"/>
        </w:rPr>
        <w:t>CSO</w:t>
      </w:r>
      <w:proofErr w:type="spellEnd"/>
      <w:r w:rsidR="003E2D9D" w:rsidRPr="00FB4B96">
        <w:rPr>
          <w:rFonts w:asciiTheme="minorHAnsi" w:hAnsiTheme="minorHAnsi"/>
        </w:rPr>
        <w:t xml:space="preserve"> </w:t>
      </w:r>
      <w:r w:rsidRPr="00FB4B96">
        <w:rPr>
          <w:rFonts w:asciiTheme="minorHAnsi" w:hAnsiTheme="minorHAnsi"/>
        </w:rPr>
        <w:t xml:space="preserve">“Search Appeal,” searching </w:t>
      </w:r>
      <w:r w:rsidR="003E2D9D" w:rsidRPr="00FB4B96">
        <w:rPr>
          <w:rFonts w:asciiTheme="minorHAnsi" w:hAnsiTheme="minorHAnsi"/>
        </w:rPr>
        <w:t xml:space="preserve">by name or by Court of Appeal file number. </w:t>
      </w:r>
    </w:p>
    <w:p w14:paraId="7A753E7F" w14:textId="2F137294" w:rsidR="004A626A" w:rsidRPr="00FB4B96" w:rsidRDefault="003E2D9D" w:rsidP="00FB4B96">
      <w:pPr>
        <w:pStyle w:val="ListParagraph"/>
        <w:numPr>
          <w:ilvl w:val="0"/>
          <w:numId w:val="6"/>
        </w:numPr>
        <w:spacing w:after="120"/>
        <w:contextualSpacing w:val="0"/>
        <w:jc w:val="both"/>
        <w:rPr>
          <w:rFonts w:asciiTheme="minorHAnsi" w:hAnsiTheme="minorHAnsi"/>
        </w:rPr>
      </w:pPr>
      <w:r w:rsidRPr="00FB4B96">
        <w:rPr>
          <w:rFonts w:asciiTheme="minorHAnsi" w:hAnsiTheme="minorHAnsi"/>
        </w:rPr>
        <w:t xml:space="preserve">Once </w:t>
      </w:r>
      <w:r w:rsidR="00E92972" w:rsidRPr="00FB4B96">
        <w:rPr>
          <w:rFonts w:asciiTheme="minorHAnsi" w:hAnsiTheme="minorHAnsi"/>
        </w:rPr>
        <w:t xml:space="preserve">the file is located, </w:t>
      </w:r>
      <w:r w:rsidRPr="00FB4B96">
        <w:rPr>
          <w:rFonts w:asciiTheme="minorHAnsi" w:hAnsiTheme="minorHAnsi"/>
        </w:rPr>
        <w:t xml:space="preserve">click the yellow “View” tab, for which you will be </w:t>
      </w:r>
      <w:r w:rsidR="00E92972" w:rsidRPr="00FB4B96">
        <w:rPr>
          <w:rFonts w:asciiTheme="minorHAnsi" w:hAnsiTheme="minorHAnsi"/>
        </w:rPr>
        <w:t xml:space="preserve">charged $6.00 (to search a file, registration is not required, a litigant just enters </w:t>
      </w:r>
      <w:r w:rsidRPr="00FB4B96">
        <w:rPr>
          <w:rFonts w:asciiTheme="minorHAnsi" w:hAnsiTheme="minorHAnsi"/>
        </w:rPr>
        <w:t>a credit card number).</w:t>
      </w:r>
    </w:p>
    <w:p w14:paraId="7A753E80" w14:textId="77777777" w:rsidR="003E2D9D" w:rsidRPr="00655167" w:rsidRDefault="00E92972" w:rsidP="00FB4B96">
      <w:pPr>
        <w:pStyle w:val="ListParagraph"/>
        <w:numPr>
          <w:ilvl w:val="0"/>
          <w:numId w:val="6"/>
        </w:numPr>
        <w:spacing w:after="120"/>
        <w:jc w:val="both"/>
        <w:rPr>
          <w:rFonts w:asciiTheme="minorHAnsi" w:hAnsiTheme="minorHAnsi"/>
        </w:rPr>
      </w:pPr>
      <w:r w:rsidRPr="00655167">
        <w:rPr>
          <w:rFonts w:asciiTheme="minorHAnsi" w:hAnsiTheme="minorHAnsi"/>
        </w:rPr>
        <w:t xml:space="preserve">The litigant then navigates to </w:t>
      </w:r>
      <w:r w:rsidR="003E2D9D" w:rsidRPr="00655167">
        <w:rPr>
          <w:rFonts w:asciiTheme="minorHAnsi" w:hAnsiTheme="minorHAnsi"/>
        </w:rPr>
        <w:t xml:space="preserve">the “Filings” screen </w:t>
      </w:r>
      <w:r w:rsidR="006E3FCD">
        <w:rPr>
          <w:rFonts w:asciiTheme="minorHAnsi" w:hAnsiTheme="minorHAnsi"/>
        </w:rPr>
        <w:t xml:space="preserve">which displays </w:t>
      </w:r>
      <w:r w:rsidRPr="00655167">
        <w:rPr>
          <w:rFonts w:asciiTheme="minorHAnsi" w:hAnsiTheme="minorHAnsi"/>
        </w:rPr>
        <w:t xml:space="preserve">a </w:t>
      </w:r>
      <w:r w:rsidR="003E2D9D" w:rsidRPr="00655167">
        <w:rPr>
          <w:rFonts w:asciiTheme="minorHAnsi" w:hAnsiTheme="minorHAnsi"/>
        </w:rPr>
        <w:t xml:space="preserve">list of filings on the file. The accessible documents on the file have, in the “Document Request” column, a “View” button. By clicking the “View” button, the document will be displayed in PDF. </w:t>
      </w:r>
      <w:r w:rsidR="008408EC">
        <w:rPr>
          <w:rFonts w:asciiTheme="minorHAnsi" w:hAnsiTheme="minorHAnsi"/>
        </w:rPr>
        <w:t>The litigant</w:t>
      </w:r>
      <w:r w:rsidR="003E2D9D" w:rsidRPr="00655167">
        <w:rPr>
          <w:rFonts w:asciiTheme="minorHAnsi" w:hAnsiTheme="minorHAnsi"/>
        </w:rPr>
        <w:t xml:space="preserve"> will be charged $10 for this and may print or save the document. </w:t>
      </w:r>
    </w:p>
    <w:p w14:paraId="7A753E82" w14:textId="77777777" w:rsidR="00AC00F6" w:rsidRPr="00655167" w:rsidRDefault="00AC00F6" w:rsidP="00FB4B96">
      <w:pPr>
        <w:pStyle w:val="Heading1"/>
        <w:spacing w:after="120"/>
        <w:jc w:val="both"/>
        <w:rPr>
          <w:rFonts w:asciiTheme="minorHAnsi" w:hAnsiTheme="minorHAnsi"/>
        </w:rPr>
      </w:pPr>
      <w:r w:rsidRPr="00655167">
        <w:rPr>
          <w:rFonts w:asciiTheme="minorHAnsi" w:hAnsiTheme="minorHAnsi"/>
        </w:rPr>
        <w:t>How to File a Submission</w:t>
      </w:r>
    </w:p>
    <w:p w14:paraId="7A753E83" w14:textId="77777777" w:rsidR="005B715E" w:rsidRPr="006E3FCD" w:rsidRDefault="0045783E" w:rsidP="00FB4B96">
      <w:pPr>
        <w:pStyle w:val="SCJNumber"/>
        <w:spacing w:after="120" w:line="240" w:lineRule="auto"/>
        <w:jc w:val="both"/>
        <w:rPr>
          <w:rFonts w:asciiTheme="minorHAnsi" w:hAnsiTheme="minorHAnsi"/>
        </w:rPr>
      </w:pPr>
      <w:r w:rsidRPr="00655167">
        <w:rPr>
          <w:rFonts w:asciiTheme="minorHAnsi" w:hAnsiTheme="minorHAnsi"/>
        </w:rPr>
        <w:t>The Court of Appeal is interested in receiving your comments on this proposal before</w:t>
      </w:r>
      <w:r w:rsidR="0031123A" w:rsidRPr="00655167">
        <w:rPr>
          <w:rFonts w:asciiTheme="minorHAnsi" w:hAnsiTheme="minorHAnsi"/>
        </w:rPr>
        <w:t xml:space="preserve"> </w:t>
      </w:r>
      <w:r w:rsidRPr="00655167">
        <w:rPr>
          <w:rFonts w:asciiTheme="minorHAnsi" w:hAnsiTheme="minorHAnsi"/>
        </w:rPr>
        <w:t>April</w:t>
      </w:r>
      <w:r w:rsidR="0031123A" w:rsidRPr="00655167">
        <w:rPr>
          <w:rFonts w:asciiTheme="minorHAnsi" w:hAnsiTheme="minorHAnsi"/>
        </w:rPr>
        <w:t xml:space="preserve"> </w:t>
      </w:r>
      <w:r w:rsidRPr="00655167">
        <w:rPr>
          <w:rFonts w:asciiTheme="minorHAnsi" w:hAnsiTheme="minorHAnsi"/>
        </w:rPr>
        <w:t>30,</w:t>
      </w:r>
      <w:r w:rsidR="003020B9">
        <w:rPr>
          <w:rFonts w:asciiTheme="minorHAnsi" w:hAnsiTheme="minorHAnsi"/>
        </w:rPr>
        <w:t xml:space="preserve"> </w:t>
      </w:r>
      <w:r w:rsidRPr="00655167">
        <w:rPr>
          <w:rFonts w:asciiTheme="minorHAnsi" w:hAnsiTheme="minorHAnsi"/>
        </w:rPr>
        <w:t>2014.</w:t>
      </w:r>
      <w:r w:rsidR="006E3FCD">
        <w:rPr>
          <w:rFonts w:asciiTheme="minorHAnsi" w:hAnsiTheme="minorHAnsi"/>
        </w:rPr>
        <w:t xml:space="preserve">  </w:t>
      </w:r>
      <w:r w:rsidRPr="006E3FCD">
        <w:rPr>
          <w:rFonts w:asciiTheme="minorHAnsi" w:hAnsiTheme="minorHAnsi"/>
        </w:rPr>
        <w:t xml:space="preserve">Comments may be emailed to: </w:t>
      </w:r>
      <w:hyperlink r:id="rId20" w:history="1">
        <w:r w:rsidRPr="006E3FCD">
          <w:rPr>
            <w:rStyle w:val="Hyperlink"/>
            <w:rFonts w:asciiTheme="minorHAnsi" w:hAnsiTheme="minorHAnsi"/>
          </w:rPr>
          <w:t>FactumConsultation@courts.gov.bc.ca</w:t>
        </w:r>
      </w:hyperlink>
      <w:r w:rsidRPr="006E3FCD">
        <w:rPr>
          <w:rFonts w:asciiTheme="minorHAnsi" w:hAnsiTheme="minorHAnsi"/>
        </w:rPr>
        <w:t xml:space="preserve"> .</w:t>
      </w:r>
      <w:r w:rsidR="005B715E" w:rsidRPr="006E3FCD">
        <w:rPr>
          <w:rFonts w:asciiTheme="minorHAnsi" w:hAnsiTheme="minorHAnsi"/>
        </w:rPr>
        <w:t xml:space="preserve"> </w:t>
      </w:r>
    </w:p>
    <w:p w14:paraId="7A753E84" w14:textId="77777777" w:rsidR="00E61036" w:rsidRPr="00655167" w:rsidRDefault="005B715E" w:rsidP="00FB4B96">
      <w:pPr>
        <w:pStyle w:val="SCJNumber"/>
        <w:spacing w:after="120" w:line="240" w:lineRule="auto"/>
        <w:jc w:val="both"/>
        <w:rPr>
          <w:rFonts w:asciiTheme="minorHAnsi" w:hAnsiTheme="minorHAnsi"/>
        </w:rPr>
      </w:pPr>
      <w:r w:rsidRPr="00655167">
        <w:rPr>
          <w:rFonts w:asciiTheme="minorHAnsi" w:hAnsiTheme="minorHAnsi"/>
        </w:rPr>
        <w:t>Any comments contained in a submission may be used by the Court in creating a report on the consultation. However, the source of the quote will not be identified</w:t>
      </w:r>
      <w:r w:rsidR="00E61036" w:rsidRPr="00655167">
        <w:rPr>
          <w:rFonts w:asciiTheme="minorHAnsi" w:hAnsiTheme="minorHAnsi"/>
        </w:rPr>
        <w:t>.</w:t>
      </w:r>
    </w:p>
    <w:p w14:paraId="7A753E85" w14:textId="77777777" w:rsidR="003052BA" w:rsidRPr="00FF4263" w:rsidRDefault="005B715E" w:rsidP="00FB4B96">
      <w:pPr>
        <w:pStyle w:val="SCJNumber"/>
        <w:spacing w:after="120" w:line="240" w:lineRule="auto"/>
        <w:jc w:val="both"/>
        <w:rPr>
          <w:rFonts w:asciiTheme="minorHAnsi" w:hAnsiTheme="minorHAnsi"/>
        </w:rPr>
      </w:pPr>
      <w:r w:rsidRPr="00FF4263">
        <w:rPr>
          <w:rFonts w:asciiTheme="minorHAnsi" w:hAnsiTheme="minorHAnsi"/>
        </w:rPr>
        <w:t xml:space="preserve">By filing a submission to this consultation you agree that some of your comments may be used </w:t>
      </w:r>
      <w:r w:rsidR="00E61036" w:rsidRPr="00FF4263">
        <w:rPr>
          <w:rFonts w:asciiTheme="minorHAnsi" w:hAnsiTheme="minorHAnsi"/>
        </w:rPr>
        <w:t xml:space="preserve">anonymously in </w:t>
      </w:r>
      <w:r w:rsidRPr="00FF4263">
        <w:rPr>
          <w:rFonts w:asciiTheme="minorHAnsi" w:hAnsiTheme="minorHAnsi"/>
        </w:rPr>
        <w:t xml:space="preserve">a public report.  </w:t>
      </w:r>
    </w:p>
    <w:sectPr w:rsidR="003052BA" w:rsidRPr="00FF4263" w:rsidSect="00FF4263">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53E88" w14:textId="77777777" w:rsidR="008A66B4" w:rsidRDefault="008A66B4" w:rsidP="00FF4263">
      <w:r>
        <w:separator/>
      </w:r>
    </w:p>
  </w:endnote>
  <w:endnote w:type="continuationSeparator" w:id="0">
    <w:p w14:paraId="7A753E89" w14:textId="77777777" w:rsidR="008A66B4" w:rsidRDefault="008A66B4" w:rsidP="00FF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3E8B" w14:textId="77777777" w:rsidR="00C35CC5" w:rsidRDefault="00C35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53E86" w14:textId="77777777" w:rsidR="008A66B4" w:rsidRDefault="008A66B4" w:rsidP="00FF4263">
      <w:r>
        <w:separator/>
      </w:r>
    </w:p>
  </w:footnote>
  <w:footnote w:type="continuationSeparator" w:id="0">
    <w:p w14:paraId="7A753E87" w14:textId="77777777" w:rsidR="008A66B4" w:rsidRDefault="008A66B4" w:rsidP="00FF4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3E8C" w14:textId="77777777" w:rsidR="00FF4263" w:rsidRDefault="00FF4263" w:rsidP="00FF4263">
    <w:pPr>
      <w:jc w:val="center"/>
      <w:rPr>
        <w:sz w:val="16"/>
        <w:szCs w:val="16"/>
      </w:rPr>
    </w:pPr>
  </w:p>
  <w:p w14:paraId="7A753E8D" w14:textId="77777777" w:rsidR="00FF4263" w:rsidRDefault="00FF4263" w:rsidP="00FF4263">
    <w:r>
      <w:rPr>
        <w:noProof/>
        <w:lang w:eastAsia="en-CA"/>
      </w:rPr>
      <w:drawing>
        <wp:anchor distT="0" distB="0" distL="114300" distR="114300" simplePos="0" relativeHeight="251661312" behindDoc="1" locked="0" layoutInCell="1" allowOverlap="1" wp14:anchorId="7A753E97" wp14:editId="7A753E98">
          <wp:simplePos x="0" y="0"/>
          <wp:positionH relativeFrom="column">
            <wp:align>center</wp:align>
          </wp:positionH>
          <wp:positionV relativeFrom="paragraph">
            <wp:posOffset>0</wp:posOffset>
          </wp:positionV>
          <wp:extent cx="952500" cy="857250"/>
          <wp:effectExtent l="19050" t="0" r="0" b="0"/>
          <wp:wrapTight wrapText="bothSides">
            <wp:wrapPolygon edited="0">
              <wp:start x="-432" y="0"/>
              <wp:lineTo x="-432" y="21120"/>
              <wp:lineTo x="21600" y="21120"/>
              <wp:lineTo x="21600" y="0"/>
              <wp:lineTo x="-432" y="0"/>
            </wp:wrapPolygon>
          </wp:wrapTight>
          <wp:docPr id="4" name="Picture 4" desc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pic:cNvPicPr>
                    <a:picLocks noChangeAspect="1" noChangeArrowheads="1"/>
                  </pic:cNvPicPr>
                </pic:nvPicPr>
                <pic:blipFill>
                  <a:blip r:embed="rId1"/>
                  <a:srcRect/>
                  <a:stretch>
                    <a:fillRect/>
                  </a:stretch>
                </pic:blipFill>
                <pic:spPr bwMode="auto">
                  <a:xfrm>
                    <a:off x="0" y="0"/>
                    <a:ext cx="952500" cy="857250"/>
                  </a:xfrm>
                  <a:prstGeom prst="rect">
                    <a:avLst/>
                  </a:prstGeom>
                  <a:noFill/>
                  <a:ln w="9525">
                    <a:noFill/>
                    <a:miter lim="800000"/>
                    <a:headEnd/>
                    <a:tailEnd/>
                  </a:ln>
                </pic:spPr>
              </pic:pic>
            </a:graphicData>
          </a:graphic>
        </wp:anchor>
      </w:drawing>
    </w:r>
  </w:p>
  <w:p w14:paraId="7A753E8E" w14:textId="77777777" w:rsidR="00FF4263" w:rsidRDefault="00FF4263" w:rsidP="00FF4263">
    <w:pPr>
      <w:tabs>
        <w:tab w:val="left" w:pos="7200"/>
      </w:tabs>
      <w:ind w:left="7200"/>
      <w:jc w:val="center"/>
      <w:rPr>
        <w:rFonts w:ascii="Times New Roman" w:hAnsi="Times New Roman"/>
        <w:color w:val="FF0000"/>
        <w:sz w:val="16"/>
        <w:szCs w:val="16"/>
      </w:rPr>
    </w:pPr>
  </w:p>
  <w:p w14:paraId="7A753E8F" w14:textId="77777777" w:rsidR="00FF4263" w:rsidRDefault="00FF4263" w:rsidP="00FF4263">
    <w:pPr>
      <w:tabs>
        <w:tab w:val="left" w:pos="7200"/>
      </w:tabs>
      <w:ind w:left="7200"/>
      <w:jc w:val="center"/>
      <w:rPr>
        <w:rFonts w:ascii="Times New Roman" w:hAnsi="Times New Roman"/>
        <w:color w:val="FF0000"/>
        <w:sz w:val="16"/>
        <w:szCs w:val="16"/>
      </w:rPr>
    </w:pPr>
  </w:p>
  <w:p w14:paraId="7A753E90" w14:textId="77777777" w:rsidR="00FF4263" w:rsidRPr="00FF4263" w:rsidRDefault="00FF4263" w:rsidP="00FF4263">
    <w:pPr>
      <w:tabs>
        <w:tab w:val="left" w:pos="7200"/>
      </w:tabs>
      <w:ind w:left="7200"/>
      <w:jc w:val="center"/>
      <w:rPr>
        <w:rFonts w:asciiTheme="minorHAnsi" w:hAnsiTheme="minorHAnsi"/>
        <w:color w:val="FF0000"/>
        <w:sz w:val="16"/>
        <w:szCs w:val="16"/>
      </w:rPr>
    </w:pPr>
    <w:r w:rsidRPr="00FF4263">
      <w:rPr>
        <w:rFonts w:asciiTheme="minorHAnsi" w:hAnsiTheme="minorHAnsi"/>
        <w:color w:val="FF0000"/>
        <w:sz w:val="16"/>
        <w:szCs w:val="16"/>
      </w:rPr>
      <w:t>THE LAW COURTS</w:t>
    </w:r>
  </w:p>
  <w:p w14:paraId="7A753E91" w14:textId="77777777" w:rsidR="00FF4263" w:rsidRPr="00FF4263" w:rsidRDefault="00FF4263" w:rsidP="00FF4263">
    <w:pPr>
      <w:tabs>
        <w:tab w:val="left" w:pos="7200"/>
      </w:tabs>
      <w:ind w:left="7200"/>
      <w:jc w:val="center"/>
      <w:rPr>
        <w:rFonts w:asciiTheme="minorHAnsi" w:hAnsiTheme="minorHAnsi"/>
        <w:color w:val="FF0000"/>
        <w:sz w:val="16"/>
        <w:szCs w:val="16"/>
      </w:rPr>
    </w:pPr>
    <w:r w:rsidRPr="00FF4263">
      <w:rPr>
        <w:rFonts w:asciiTheme="minorHAnsi" w:hAnsiTheme="minorHAnsi"/>
        <w:color w:val="FF0000"/>
        <w:sz w:val="16"/>
        <w:szCs w:val="16"/>
      </w:rPr>
      <w:t>400-800 HORNBY STREET</w:t>
    </w:r>
  </w:p>
  <w:p w14:paraId="7A753E92" w14:textId="77777777" w:rsidR="00FF4263" w:rsidRPr="00FF4263" w:rsidRDefault="00FF4263" w:rsidP="00FF4263">
    <w:pPr>
      <w:tabs>
        <w:tab w:val="left" w:pos="7200"/>
      </w:tabs>
      <w:ind w:left="7200"/>
      <w:jc w:val="center"/>
      <w:rPr>
        <w:rFonts w:asciiTheme="minorHAnsi" w:hAnsiTheme="minorHAnsi"/>
        <w:color w:val="FF0000"/>
        <w:sz w:val="16"/>
        <w:szCs w:val="16"/>
      </w:rPr>
    </w:pPr>
    <w:r w:rsidRPr="00FF4263">
      <w:rPr>
        <w:rFonts w:asciiTheme="minorHAnsi" w:hAnsiTheme="minorHAnsi"/>
        <w:color w:val="FF0000"/>
        <w:sz w:val="16"/>
        <w:szCs w:val="16"/>
      </w:rPr>
      <w:t>VANCOUVER, B.C.</w:t>
    </w:r>
  </w:p>
  <w:p w14:paraId="7A753E93" w14:textId="77777777" w:rsidR="00FF4263" w:rsidRPr="005A2CE7" w:rsidRDefault="00FF4263" w:rsidP="00FF4263">
    <w:pPr>
      <w:tabs>
        <w:tab w:val="left" w:pos="7200"/>
      </w:tabs>
      <w:ind w:left="7200"/>
      <w:jc w:val="center"/>
      <w:rPr>
        <w:rFonts w:ascii="Times New Roman" w:hAnsi="Times New Roman"/>
        <w:color w:val="FF0000"/>
        <w:sz w:val="16"/>
        <w:szCs w:val="16"/>
      </w:rPr>
    </w:pPr>
    <w:r w:rsidRPr="00FF4263">
      <w:rPr>
        <w:rFonts w:asciiTheme="minorHAnsi" w:hAnsiTheme="minorHAnsi"/>
        <w:color w:val="FF0000"/>
        <w:sz w:val="16"/>
        <w:szCs w:val="16"/>
      </w:rPr>
      <w:t>V6Z 2C5</w:t>
    </w:r>
  </w:p>
  <w:p w14:paraId="7A753E94" w14:textId="77777777" w:rsidR="00FF4263" w:rsidRPr="00FF4263" w:rsidRDefault="00FF4263" w:rsidP="00FF4263">
    <w:pPr>
      <w:tabs>
        <w:tab w:val="left" w:pos="4320"/>
      </w:tabs>
      <w:jc w:val="center"/>
      <w:rPr>
        <w:rFonts w:asciiTheme="minorHAnsi" w:hAnsiTheme="minorHAnsi"/>
        <w:color w:val="FF0000"/>
        <w:sz w:val="20"/>
      </w:rPr>
    </w:pPr>
    <w:r w:rsidRPr="00FF4263">
      <w:rPr>
        <w:rFonts w:asciiTheme="minorHAnsi" w:hAnsiTheme="minorHAnsi"/>
        <w:color w:val="FF0000"/>
        <w:sz w:val="20"/>
      </w:rPr>
      <w:t>COURT OF APPEAL</w:t>
    </w:r>
  </w:p>
  <w:p w14:paraId="7A753E95" w14:textId="77777777" w:rsidR="00FF4263" w:rsidRDefault="00FF4263" w:rsidP="00FF4263">
    <w:r>
      <w:tab/>
    </w:r>
    <w:r>
      <w:tab/>
    </w:r>
  </w:p>
  <w:p w14:paraId="7A753E96" w14:textId="77777777" w:rsidR="00FF4263" w:rsidRDefault="00FF4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6ED"/>
    <w:multiLevelType w:val="hybridMultilevel"/>
    <w:tmpl w:val="CAAA81B8"/>
    <w:lvl w:ilvl="0" w:tplc="1009000D">
      <w:start w:val="1"/>
      <w:numFmt w:val="bullet"/>
      <w:lvlText w:val=""/>
      <w:lvlJc w:val="left"/>
      <w:pPr>
        <w:ind w:left="1080" w:hanging="360"/>
      </w:pPr>
      <w:rPr>
        <w:rFonts w:ascii="Wingdings" w:hAnsi="Wingding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AF240D2"/>
    <w:multiLevelType w:val="hybridMultilevel"/>
    <w:tmpl w:val="4E4E5B88"/>
    <w:lvl w:ilvl="0" w:tplc="1009000D">
      <w:start w:val="1"/>
      <w:numFmt w:val="bullet"/>
      <w:lvlText w:val=""/>
      <w:lvlJc w:val="left"/>
      <w:pPr>
        <w:ind w:left="1080" w:hanging="360"/>
      </w:pPr>
      <w:rPr>
        <w:rFonts w:ascii="Wingdings" w:hAnsi="Wingding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1CC26B6"/>
    <w:multiLevelType w:val="hybridMultilevel"/>
    <w:tmpl w:val="84A89C1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35193339"/>
    <w:multiLevelType w:val="multilevel"/>
    <w:tmpl w:val="5D5ACF16"/>
    <w:lvl w:ilvl="0">
      <w:start w:val="1"/>
      <w:numFmt w:val="decimal"/>
      <w:pStyle w:val="SCJNumber"/>
      <w:lvlText w:val="[%1]"/>
      <w:lvlJc w:val="left"/>
      <w:pPr>
        <w:tabs>
          <w:tab w:val="num" w:pos="720"/>
        </w:tabs>
        <w:ind w:left="0" w:firstLine="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nsid w:val="40566353"/>
    <w:multiLevelType w:val="hybridMultilevel"/>
    <w:tmpl w:val="666E1DD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452E3780"/>
    <w:multiLevelType w:val="multilevel"/>
    <w:tmpl w:val="C62E53E2"/>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sz w:val="24"/>
      </w:rPr>
    </w:lvl>
    <w:lvl w:ilvl="2">
      <w:start w:val="1"/>
      <w:numFmt w:val="decimal"/>
      <w:pStyle w:val="Heading3"/>
      <w:lvlText w:val="%3."/>
      <w:lvlJc w:val="left"/>
      <w:pPr>
        <w:ind w:left="2160" w:hanging="720"/>
      </w:pPr>
      <w:rPr>
        <w:rFonts w:hint="default"/>
        <w:sz w:val="24"/>
      </w:rPr>
    </w:lvl>
    <w:lvl w:ilvl="3">
      <w:start w:val="1"/>
      <w:numFmt w:val="lowerLetter"/>
      <w:pStyle w:val="Heading4"/>
      <w:lvlText w:val="%4)"/>
      <w:lvlJc w:val="left"/>
      <w:pPr>
        <w:ind w:left="2880" w:hanging="720"/>
      </w:pPr>
      <w:rPr>
        <w:rFonts w:hint="default"/>
        <w:sz w:val="24"/>
      </w:rPr>
    </w:lvl>
    <w:lvl w:ilvl="4">
      <w:start w:val="1"/>
      <w:numFmt w:val="lowerRoman"/>
      <w:pStyle w:val="Heading5"/>
      <w:lvlText w:val="%5."/>
      <w:lvlJc w:val="left"/>
      <w:pPr>
        <w:ind w:left="3600" w:hanging="720"/>
      </w:pPr>
      <w:rPr>
        <w:rFonts w:hint="default"/>
        <w:sz w:val="24"/>
      </w:rPr>
    </w:lvl>
    <w:lvl w:ilvl="5">
      <w:start w:val="1"/>
      <w:numFmt w:val="decimal"/>
      <w:pStyle w:val="Heading6"/>
      <w:lvlText w:val="(%6)"/>
      <w:lvlJc w:val="left"/>
      <w:pPr>
        <w:ind w:left="4320" w:hanging="720"/>
      </w:pPr>
      <w:rPr>
        <w:rFonts w:hint="default"/>
        <w:color w:val="auto"/>
        <w:sz w:val="24"/>
      </w:rPr>
    </w:lvl>
    <w:lvl w:ilvl="6">
      <w:start w:val="1"/>
      <w:numFmt w:val="lowerLetter"/>
      <w:pStyle w:val="Heading7"/>
      <w:lvlText w:val="(%7)"/>
      <w:lvlJc w:val="left"/>
      <w:pPr>
        <w:ind w:left="5040" w:hanging="720"/>
      </w:pPr>
      <w:rPr>
        <w:rFonts w:hint="default"/>
        <w:color w:val="auto"/>
        <w:sz w:val="24"/>
      </w:rPr>
    </w:lvl>
    <w:lvl w:ilvl="7">
      <w:start w:val="1"/>
      <w:numFmt w:val="lowerRoman"/>
      <w:pStyle w:val="Heading8"/>
      <w:lvlText w:val="(%8)"/>
      <w:lvlJc w:val="left"/>
      <w:pPr>
        <w:ind w:left="5760" w:hanging="720"/>
      </w:pPr>
      <w:rPr>
        <w:rFonts w:hint="default"/>
        <w:sz w:val="24"/>
      </w:rPr>
    </w:lvl>
    <w:lvl w:ilvl="8">
      <w:start w:val="1"/>
      <w:numFmt w:val="lowerLetter"/>
      <w:lvlText w:val="(%9%8)"/>
      <w:lvlJc w:val="left"/>
      <w:pPr>
        <w:ind w:left="6480" w:hanging="720"/>
      </w:pPr>
      <w:rPr>
        <w:rFonts w:hint="default"/>
        <w:sz w:val="24"/>
      </w:rPr>
    </w:lvl>
  </w:abstractNum>
  <w:abstractNum w:abstractNumId="6">
    <w:nsid w:val="566F1650"/>
    <w:multiLevelType w:val="hybridMultilevel"/>
    <w:tmpl w:val="04ACB724"/>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700666AC"/>
    <w:multiLevelType w:val="hybridMultilevel"/>
    <w:tmpl w:val="23583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3"/>
  </w:num>
  <w:num w:numId="6">
    <w:abstractNumId w:val="0"/>
  </w:num>
  <w:num w:numId="7">
    <w:abstractNumId w:val="4"/>
  </w:num>
  <w:num w:numId="8">
    <w:abstractNumId w:val="7"/>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BA"/>
    <w:rsid w:val="000042C1"/>
    <w:rsid w:val="000404F4"/>
    <w:rsid w:val="000413A2"/>
    <w:rsid w:val="00095AA4"/>
    <w:rsid w:val="000A3DA0"/>
    <w:rsid w:val="000B0AE4"/>
    <w:rsid w:val="000B7A39"/>
    <w:rsid w:val="000F79CF"/>
    <w:rsid w:val="0010375F"/>
    <w:rsid w:val="00116A50"/>
    <w:rsid w:val="00120901"/>
    <w:rsid w:val="00127EC4"/>
    <w:rsid w:val="00151C62"/>
    <w:rsid w:val="00181A75"/>
    <w:rsid w:val="00185DFB"/>
    <w:rsid w:val="001A0B51"/>
    <w:rsid w:val="001B6B18"/>
    <w:rsid w:val="001B73C7"/>
    <w:rsid w:val="001C18FC"/>
    <w:rsid w:val="001D6FC8"/>
    <w:rsid w:val="001E047B"/>
    <w:rsid w:val="001F504B"/>
    <w:rsid w:val="00200507"/>
    <w:rsid w:val="00241D29"/>
    <w:rsid w:val="0027090C"/>
    <w:rsid w:val="00294CA8"/>
    <w:rsid w:val="00295EDF"/>
    <w:rsid w:val="002F4AF0"/>
    <w:rsid w:val="003020B9"/>
    <w:rsid w:val="003052BA"/>
    <w:rsid w:val="0031123A"/>
    <w:rsid w:val="003119DB"/>
    <w:rsid w:val="00361BCE"/>
    <w:rsid w:val="00365526"/>
    <w:rsid w:val="003726B5"/>
    <w:rsid w:val="0037512A"/>
    <w:rsid w:val="00394A3D"/>
    <w:rsid w:val="00396129"/>
    <w:rsid w:val="003B3A27"/>
    <w:rsid w:val="003C0015"/>
    <w:rsid w:val="003C6391"/>
    <w:rsid w:val="003E2D9D"/>
    <w:rsid w:val="00406DC6"/>
    <w:rsid w:val="0043007C"/>
    <w:rsid w:val="00451B94"/>
    <w:rsid w:val="0045783E"/>
    <w:rsid w:val="00466055"/>
    <w:rsid w:val="00471746"/>
    <w:rsid w:val="00473B38"/>
    <w:rsid w:val="004A626A"/>
    <w:rsid w:val="004B28CA"/>
    <w:rsid w:val="004C1EC7"/>
    <w:rsid w:val="00502569"/>
    <w:rsid w:val="00572390"/>
    <w:rsid w:val="00582FEA"/>
    <w:rsid w:val="00586C5E"/>
    <w:rsid w:val="005B715E"/>
    <w:rsid w:val="005C67E9"/>
    <w:rsid w:val="005D1429"/>
    <w:rsid w:val="005F66A6"/>
    <w:rsid w:val="00602797"/>
    <w:rsid w:val="006328B4"/>
    <w:rsid w:val="00655167"/>
    <w:rsid w:val="00680582"/>
    <w:rsid w:val="006904EC"/>
    <w:rsid w:val="006909FB"/>
    <w:rsid w:val="006A3C0C"/>
    <w:rsid w:val="006B66E5"/>
    <w:rsid w:val="006D1FA0"/>
    <w:rsid w:val="006E3FCD"/>
    <w:rsid w:val="007071BC"/>
    <w:rsid w:val="007125FB"/>
    <w:rsid w:val="0071447C"/>
    <w:rsid w:val="00732408"/>
    <w:rsid w:val="007357AC"/>
    <w:rsid w:val="007455C3"/>
    <w:rsid w:val="00745E5F"/>
    <w:rsid w:val="00790800"/>
    <w:rsid w:val="00790ED7"/>
    <w:rsid w:val="007A333D"/>
    <w:rsid w:val="007B1C07"/>
    <w:rsid w:val="007B5AD8"/>
    <w:rsid w:val="007C668E"/>
    <w:rsid w:val="007E40F1"/>
    <w:rsid w:val="007E519F"/>
    <w:rsid w:val="007F58BC"/>
    <w:rsid w:val="008408EC"/>
    <w:rsid w:val="008415E7"/>
    <w:rsid w:val="00881F6E"/>
    <w:rsid w:val="00891EDC"/>
    <w:rsid w:val="00896DC3"/>
    <w:rsid w:val="008A66B4"/>
    <w:rsid w:val="008D2D8E"/>
    <w:rsid w:val="008D4BD1"/>
    <w:rsid w:val="00914CA3"/>
    <w:rsid w:val="00927115"/>
    <w:rsid w:val="00933B14"/>
    <w:rsid w:val="00941EB9"/>
    <w:rsid w:val="00942BEC"/>
    <w:rsid w:val="00997D2E"/>
    <w:rsid w:val="009B7A0C"/>
    <w:rsid w:val="00A13A30"/>
    <w:rsid w:val="00A65C8D"/>
    <w:rsid w:val="00A718FB"/>
    <w:rsid w:val="00A74719"/>
    <w:rsid w:val="00AC00F6"/>
    <w:rsid w:val="00AE0F35"/>
    <w:rsid w:val="00AF1340"/>
    <w:rsid w:val="00B00734"/>
    <w:rsid w:val="00B039E6"/>
    <w:rsid w:val="00B33470"/>
    <w:rsid w:val="00B47625"/>
    <w:rsid w:val="00B63BDC"/>
    <w:rsid w:val="00B675CA"/>
    <w:rsid w:val="00B67D6D"/>
    <w:rsid w:val="00B70687"/>
    <w:rsid w:val="00BF03FF"/>
    <w:rsid w:val="00C045B7"/>
    <w:rsid w:val="00C31F89"/>
    <w:rsid w:val="00C35CC5"/>
    <w:rsid w:val="00C43CF7"/>
    <w:rsid w:val="00CE0C26"/>
    <w:rsid w:val="00D674F5"/>
    <w:rsid w:val="00D73ABC"/>
    <w:rsid w:val="00D7752E"/>
    <w:rsid w:val="00DC399B"/>
    <w:rsid w:val="00DE7C9E"/>
    <w:rsid w:val="00DF44AF"/>
    <w:rsid w:val="00E145E7"/>
    <w:rsid w:val="00E156C6"/>
    <w:rsid w:val="00E20822"/>
    <w:rsid w:val="00E251A0"/>
    <w:rsid w:val="00E33D93"/>
    <w:rsid w:val="00E61036"/>
    <w:rsid w:val="00E729B8"/>
    <w:rsid w:val="00E92972"/>
    <w:rsid w:val="00E94F13"/>
    <w:rsid w:val="00EA1549"/>
    <w:rsid w:val="00EE0FD2"/>
    <w:rsid w:val="00EF4A4C"/>
    <w:rsid w:val="00F23CBF"/>
    <w:rsid w:val="00F33A6D"/>
    <w:rsid w:val="00F33A89"/>
    <w:rsid w:val="00F42CCA"/>
    <w:rsid w:val="00F93356"/>
    <w:rsid w:val="00F94BCA"/>
    <w:rsid w:val="00FA4048"/>
    <w:rsid w:val="00FB4B96"/>
    <w:rsid w:val="00FE4611"/>
    <w:rsid w:val="00FE5BF1"/>
    <w:rsid w:val="00FF42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75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1)" w:eastAsiaTheme="minorHAnsi" w:hAnsi="Arial (W1)"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357AC"/>
    <w:rPr>
      <w:rFonts w:cs="Arial"/>
      <w:szCs w:val="20"/>
    </w:rPr>
  </w:style>
  <w:style w:type="paragraph" w:styleId="Heading1">
    <w:name w:val="heading 1"/>
    <w:next w:val="Normal"/>
    <w:link w:val="Heading1Char"/>
    <w:uiPriority w:val="3"/>
    <w:qFormat/>
    <w:rsid w:val="007357AC"/>
    <w:pPr>
      <w:keepNext/>
      <w:keepLines/>
      <w:numPr>
        <w:numId w:val="17"/>
      </w:numPr>
      <w:spacing w:after="240"/>
      <w:outlineLvl w:val="0"/>
    </w:pPr>
    <w:rPr>
      <w:rFonts w:eastAsiaTheme="majorEastAsia" w:cstheme="majorBidi"/>
      <w:b/>
      <w:bCs/>
      <w:caps/>
      <w:szCs w:val="28"/>
    </w:rPr>
  </w:style>
  <w:style w:type="paragraph" w:styleId="Heading2">
    <w:name w:val="heading 2"/>
    <w:basedOn w:val="Heading1"/>
    <w:next w:val="Normal"/>
    <w:link w:val="Heading2Char"/>
    <w:uiPriority w:val="3"/>
    <w:qFormat/>
    <w:rsid w:val="007357AC"/>
    <w:pPr>
      <w:numPr>
        <w:ilvl w:val="1"/>
      </w:numPr>
      <w:tabs>
        <w:tab w:val="left" w:pos="1440"/>
      </w:tabs>
      <w:outlineLvl w:val="1"/>
    </w:pPr>
    <w:rPr>
      <w:bCs w:val="0"/>
      <w:caps w:val="0"/>
      <w:szCs w:val="26"/>
    </w:rPr>
  </w:style>
  <w:style w:type="paragraph" w:styleId="Heading3">
    <w:name w:val="heading 3"/>
    <w:basedOn w:val="Heading2"/>
    <w:next w:val="Normal"/>
    <w:link w:val="Heading3Char"/>
    <w:uiPriority w:val="3"/>
    <w:qFormat/>
    <w:rsid w:val="007357AC"/>
    <w:pPr>
      <w:numPr>
        <w:ilvl w:val="2"/>
      </w:numPr>
      <w:outlineLvl w:val="2"/>
    </w:pPr>
    <w:rPr>
      <w:bCs/>
    </w:rPr>
  </w:style>
  <w:style w:type="paragraph" w:styleId="Heading4">
    <w:name w:val="heading 4"/>
    <w:basedOn w:val="Heading3"/>
    <w:next w:val="Normal"/>
    <w:link w:val="Heading4Char"/>
    <w:uiPriority w:val="9"/>
    <w:qFormat/>
    <w:rsid w:val="007357AC"/>
    <w:pPr>
      <w:numPr>
        <w:ilvl w:val="3"/>
      </w:numPr>
      <w:outlineLvl w:val="3"/>
    </w:pPr>
    <w:rPr>
      <w:rFonts w:ascii="Arial" w:hAnsi="Arial"/>
      <w:bCs w:val="0"/>
      <w:iCs/>
    </w:rPr>
  </w:style>
  <w:style w:type="paragraph" w:styleId="Heading5">
    <w:name w:val="heading 5"/>
    <w:basedOn w:val="Heading4"/>
    <w:next w:val="Normal"/>
    <w:link w:val="Heading5Char"/>
    <w:uiPriority w:val="9"/>
    <w:qFormat/>
    <w:rsid w:val="007357AC"/>
    <w:pPr>
      <w:numPr>
        <w:ilvl w:val="4"/>
      </w:numPr>
      <w:outlineLvl w:val="4"/>
    </w:pPr>
  </w:style>
  <w:style w:type="paragraph" w:styleId="Heading6">
    <w:name w:val="heading 6"/>
    <w:basedOn w:val="Heading5"/>
    <w:next w:val="Normal"/>
    <w:link w:val="Heading6Char"/>
    <w:uiPriority w:val="9"/>
    <w:qFormat/>
    <w:rsid w:val="007357AC"/>
    <w:pPr>
      <w:numPr>
        <w:ilvl w:val="5"/>
      </w:numPr>
      <w:outlineLvl w:val="5"/>
    </w:pPr>
    <w:rPr>
      <w:iCs w:val="0"/>
    </w:rPr>
  </w:style>
  <w:style w:type="paragraph" w:styleId="Heading7">
    <w:name w:val="heading 7"/>
    <w:basedOn w:val="Heading6"/>
    <w:next w:val="Normal"/>
    <w:link w:val="Heading7Char"/>
    <w:uiPriority w:val="9"/>
    <w:qFormat/>
    <w:rsid w:val="007357AC"/>
    <w:pPr>
      <w:numPr>
        <w:ilvl w:val="6"/>
      </w:numPr>
      <w:outlineLvl w:val="6"/>
    </w:pPr>
    <w:rPr>
      <w:iCs/>
    </w:rPr>
  </w:style>
  <w:style w:type="paragraph" w:styleId="Heading8">
    <w:name w:val="heading 8"/>
    <w:basedOn w:val="Heading7"/>
    <w:next w:val="Normal"/>
    <w:link w:val="Heading8Char"/>
    <w:uiPriority w:val="9"/>
    <w:qFormat/>
    <w:rsid w:val="007357AC"/>
    <w:pPr>
      <w:numPr>
        <w:ilvl w:val="7"/>
      </w:numPr>
      <w:outlineLvl w:val="7"/>
    </w:pPr>
  </w:style>
  <w:style w:type="paragraph" w:styleId="Heading9">
    <w:name w:val="heading 9"/>
    <w:basedOn w:val="Heading8"/>
    <w:next w:val="Normal"/>
    <w:link w:val="Heading9Char"/>
    <w:uiPriority w:val="9"/>
    <w:qFormat/>
    <w:rsid w:val="007357AC"/>
    <w:pPr>
      <w:numPr>
        <w:ilvl w:val="0"/>
        <w:numId w:val="0"/>
      </w:numPr>
      <w:ind w:left="6480" w:hanging="72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DC3"/>
    <w:rPr>
      <w:color w:val="0000FF" w:themeColor="hyperlink"/>
      <w:u w:val="single"/>
    </w:rPr>
  </w:style>
  <w:style w:type="character" w:styleId="FollowedHyperlink">
    <w:name w:val="FollowedHyperlink"/>
    <w:basedOn w:val="DefaultParagraphFont"/>
    <w:uiPriority w:val="99"/>
    <w:semiHidden/>
    <w:unhideWhenUsed/>
    <w:rsid w:val="00896DC3"/>
    <w:rPr>
      <w:color w:val="800080" w:themeColor="followedHyperlink"/>
      <w:u w:val="single"/>
    </w:rPr>
  </w:style>
  <w:style w:type="paragraph" w:styleId="ListParagraph">
    <w:name w:val="List Paragraph"/>
    <w:basedOn w:val="Normal"/>
    <w:uiPriority w:val="34"/>
    <w:unhideWhenUsed/>
    <w:qFormat/>
    <w:rsid w:val="00E251A0"/>
    <w:pPr>
      <w:ind w:left="720"/>
      <w:contextualSpacing/>
    </w:pPr>
  </w:style>
  <w:style w:type="paragraph" w:customStyle="1" w:styleId="SCJNormal">
    <w:name w:val="SCJ Normal"/>
    <w:qFormat/>
    <w:rsid w:val="007357AC"/>
  </w:style>
  <w:style w:type="paragraph" w:customStyle="1" w:styleId="SCJQuote">
    <w:name w:val="SCJ Quote"/>
    <w:qFormat/>
    <w:rsid w:val="007357AC"/>
    <w:pPr>
      <w:spacing w:after="120"/>
      <w:ind w:left="720" w:right="720"/>
    </w:pPr>
    <w:rPr>
      <w:sz w:val="22"/>
    </w:rPr>
  </w:style>
  <w:style w:type="paragraph" w:customStyle="1" w:styleId="SCJTranscript">
    <w:name w:val="SCJ Transcript"/>
    <w:qFormat/>
    <w:rsid w:val="007357AC"/>
    <w:pPr>
      <w:spacing w:after="120"/>
      <w:ind w:left="1440" w:right="720" w:hanging="720"/>
    </w:pPr>
    <w:rPr>
      <w:sz w:val="22"/>
    </w:rPr>
  </w:style>
  <w:style w:type="paragraph" w:customStyle="1" w:styleId="SCJNon-Number">
    <w:name w:val="SCJ Non-Number"/>
    <w:qFormat/>
    <w:rsid w:val="007357AC"/>
    <w:pPr>
      <w:spacing w:after="240" w:line="360" w:lineRule="auto"/>
    </w:pPr>
  </w:style>
  <w:style w:type="paragraph" w:customStyle="1" w:styleId="SCJNumber">
    <w:name w:val="SCJ Number"/>
    <w:qFormat/>
    <w:rsid w:val="007357AC"/>
    <w:pPr>
      <w:numPr>
        <w:numId w:val="18"/>
      </w:numPr>
      <w:spacing w:after="240" w:line="360" w:lineRule="auto"/>
    </w:pPr>
  </w:style>
  <w:style w:type="paragraph" w:customStyle="1" w:styleId="SCJHeader">
    <w:name w:val="SCJ Header"/>
    <w:qFormat/>
    <w:rsid w:val="007357AC"/>
    <w:pPr>
      <w:pBdr>
        <w:bottom w:val="single" w:sz="4" w:space="1" w:color="auto"/>
      </w:pBdr>
      <w:tabs>
        <w:tab w:val="right" w:pos="9000"/>
      </w:tabs>
    </w:pPr>
    <w:rPr>
      <w:b/>
      <w:i/>
    </w:rPr>
  </w:style>
  <w:style w:type="paragraph" w:customStyle="1" w:styleId="SCJTitle">
    <w:name w:val="SCJ Title"/>
    <w:next w:val="SCJNormal"/>
    <w:uiPriority w:val="2"/>
    <w:qFormat/>
    <w:rsid w:val="007357AC"/>
    <w:pPr>
      <w:spacing w:after="480"/>
      <w:jc w:val="center"/>
    </w:pPr>
    <w:rPr>
      <w:b/>
      <w:sz w:val="32"/>
      <w:szCs w:val="32"/>
    </w:rPr>
  </w:style>
  <w:style w:type="paragraph" w:customStyle="1" w:styleId="SCJTOCHEADINGS">
    <w:name w:val="SCJ TOC HEADINGS"/>
    <w:basedOn w:val="Normal"/>
    <w:qFormat/>
    <w:rsid w:val="007357AC"/>
    <w:pPr>
      <w:tabs>
        <w:tab w:val="left" w:pos="7560"/>
      </w:tabs>
      <w:spacing w:after="240"/>
    </w:pPr>
    <w:rPr>
      <w:rFonts w:cstheme="minorBidi"/>
      <w:b/>
      <w:sz w:val="28"/>
      <w:szCs w:val="24"/>
    </w:rPr>
  </w:style>
  <w:style w:type="paragraph" w:customStyle="1" w:styleId="SCJTOCL1">
    <w:name w:val="SCJ TOC L1"/>
    <w:qFormat/>
    <w:rsid w:val="007357AC"/>
    <w:pPr>
      <w:tabs>
        <w:tab w:val="left" w:pos="7560"/>
      </w:tabs>
      <w:spacing w:after="100"/>
    </w:pPr>
    <w:rPr>
      <w:b/>
      <w:caps/>
    </w:rPr>
  </w:style>
  <w:style w:type="paragraph" w:customStyle="1" w:styleId="SCJTOCL2">
    <w:name w:val="SCJ TOC L2"/>
    <w:qFormat/>
    <w:rsid w:val="007357AC"/>
    <w:pPr>
      <w:tabs>
        <w:tab w:val="left" w:pos="7560"/>
      </w:tabs>
      <w:spacing w:after="100"/>
      <w:ind w:left="245"/>
    </w:pPr>
    <w:rPr>
      <w:sz w:val="22"/>
    </w:rPr>
  </w:style>
  <w:style w:type="paragraph" w:customStyle="1" w:styleId="SCJTOCL3">
    <w:name w:val="SCJ TOC L3"/>
    <w:qFormat/>
    <w:rsid w:val="007357AC"/>
    <w:pPr>
      <w:tabs>
        <w:tab w:val="left" w:pos="7560"/>
      </w:tabs>
      <w:spacing w:after="100"/>
      <w:ind w:left="475"/>
    </w:pPr>
    <w:rPr>
      <w:sz w:val="22"/>
    </w:rPr>
  </w:style>
  <w:style w:type="paragraph" w:customStyle="1" w:styleId="SCJTOCL4">
    <w:name w:val="SCJ TOC L4"/>
    <w:qFormat/>
    <w:rsid w:val="007357AC"/>
    <w:pPr>
      <w:tabs>
        <w:tab w:val="left" w:pos="7560"/>
      </w:tabs>
      <w:spacing w:after="100"/>
      <w:ind w:left="720"/>
    </w:pPr>
    <w:rPr>
      <w:sz w:val="22"/>
    </w:rPr>
  </w:style>
  <w:style w:type="paragraph" w:customStyle="1" w:styleId="SCJTOCL5">
    <w:name w:val="SCJ TOC L5"/>
    <w:qFormat/>
    <w:rsid w:val="007357AC"/>
    <w:pPr>
      <w:tabs>
        <w:tab w:val="left" w:pos="7560"/>
      </w:tabs>
      <w:spacing w:after="100"/>
      <w:ind w:left="965"/>
    </w:pPr>
    <w:rPr>
      <w:sz w:val="22"/>
    </w:rPr>
  </w:style>
  <w:style w:type="character" w:customStyle="1" w:styleId="Heading1Char">
    <w:name w:val="Heading 1 Char"/>
    <w:basedOn w:val="DefaultParagraphFont"/>
    <w:link w:val="Heading1"/>
    <w:uiPriority w:val="3"/>
    <w:rsid w:val="007357AC"/>
    <w:rPr>
      <w:rFonts w:eastAsiaTheme="majorEastAsia" w:cstheme="majorBidi"/>
      <w:b/>
      <w:bCs/>
      <w:caps/>
      <w:szCs w:val="28"/>
    </w:rPr>
  </w:style>
  <w:style w:type="character" w:customStyle="1" w:styleId="Heading2Char">
    <w:name w:val="Heading 2 Char"/>
    <w:basedOn w:val="DefaultParagraphFont"/>
    <w:link w:val="Heading2"/>
    <w:uiPriority w:val="3"/>
    <w:rsid w:val="007357AC"/>
    <w:rPr>
      <w:rFonts w:eastAsiaTheme="majorEastAsia" w:cstheme="majorBidi"/>
      <w:b/>
      <w:szCs w:val="26"/>
    </w:rPr>
  </w:style>
  <w:style w:type="character" w:customStyle="1" w:styleId="Heading3Char">
    <w:name w:val="Heading 3 Char"/>
    <w:basedOn w:val="DefaultParagraphFont"/>
    <w:link w:val="Heading3"/>
    <w:uiPriority w:val="3"/>
    <w:rsid w:val="007357AC"/>
    <w:rPr>
      <w:rFonts w:eastAsiaTheme="majorEastAsia" w:cstheme="majorBidi"/>
      <w:b/>
      <w:bCs/>
      <w:szCs w:val="26"/>
    </w:rPr>
  </w:style>
  <w:style w:type="character" w:customStyle="1" w:styleId="Heading4Char">
    <w:name w:val="Heading 4 Char"/>
    <w:basedOn w:val="DefaultParagraphFont"/>
    <w:link w:val="Heading4"/>
    <w:uiPriority w:val="9"/>
    <w:rsid w:val="007357AC"/>
    <w:rPr>
      <w:rFonts w:ascii="Arial" w:eastAsiaTheme="majorEastAsia" w:hAnsi="Arial" w:cstheme="majorBidi"/>
      <w:b/>
      <w:iCs/>
      <w:szCs w:val="26"/>
    </w:rPr>
  </w:style>
  <w:style w:type="character" w:customStyle="1" w:styleId="Heading5Char">
    <w:name w:val="Heading 5 Char"/>
    <w:basedOn w:val="DefaultParagraphFont"/>
    <w:link w:val="Heading5"/>
    <w:uiPriority w:val="9"/>
    <w:rsid w:val="007357AC"/>
    <w:rPr>
      <w:rFonts w:ascii="Arial" w:eastAsiaTheme="majorEastAsia" w:hAnsi="Arial" w:cstheme="majorBidi"/>
      <w:b/>
      <w:iCs/>
      <w:szCs w:val="26"/>
    </w:rPr>
  </w:style>
  <w:style w:type="character" w:styleId="CommentReference">
    <w:name w:val="annotation reference"/>
    <w:basedOn w:val="DefaultParagraphFont"/>
    <w:uiPriority w:val="99"/>
    <w:semiHidden/>
    <w:unhideWhenUsed/>
    <w:rsid w:val="007071BC"/>
    <w:rPr>
      <w:sz w:val="16"/>
      <w:szCs w:val="16"/>
    </w:rPr>
  </w:style>
  <w:style w:type="paragraph" w:styleId="CommentText">
    <w:name w:val="annotation text"/>
    <w:basedOn w:val="Normal"/>
    <w:link w:val="CommentTextChar"/>
    <w:uiPriority w:val="99"/>
    <w:semiHidden/>
    <w:unhideWhenUsed/>
    <w:rsid w:val="007071BC"/>
    <w:rPr>
      <w:sz w:val="20"/>
    </w:rPr>
  </w:style>
  <w:style w:type="character" w:customStyle="1" w:styleId="CommentTextChar">
    <w:name w:val="Comment Text Char"/>
    <w:basedOn w:val="DefaultParagraphFont"/>
    <w:link w:val="CommentText"/>
    <w:uiPriority w:val="99"/>
    <w:semiHidden/>
    <w:rsid w:val="007071BC"/>
    <w:rPr>
      <w:rFonts w:cs="Arial"/>
      <w:sz w:val="20"/>
      <w:szCs w:val="20"/>
    </w:rPr>
  </w:style>
  <w:style w:type="paragraph" w:styleId="CommentSubject">
    <w:name w:val="annotation subject"/>
    <w:basedOn w:val="CommentText"/>
    <w:next w:val="CommentText"/>
    <w:link w:val="CommentSubjectChar"/>
    <w:uiPriority w:val="99"/>
    <w:semiHidden/>
    <w:unhideWhenUsed/>
    <w:rsid w:val="007071BC"/>
    <w:rPr>
      <w:b/>
      <w:bCs/>
    </w:rPr>
  </w:style>
  <w:style w:type="character" w:customStyle="1" w:styleId="CommentSubjectChar">
    <w:name w:val="Comment Subject Char"/>
    <w:basedOn w:val="CommentTextChar"/>
    <w:link w:val="CommentSubject"/>
    <w:uiPriority w:val="99"/>
    <w:semiHidden/>
    <w:rsid w:val="007071BC"/>
    <w:rPr>
      <w:rFonts w:cs="Arial"/>
      <w:b/>
      <w:bCs/>
      <w:sz w:val="20"/>
      <w:szCs w:val="20"/>
    </w:rPr>
  </w:style>
  <w:style w:type="paragraph" w:styleId="BalloonText">
    <w:name w:val="Balloon Text"/>
    <w:basedOn w:val="Normal"/>
    <w:link w:val="BalloonTextChar"/>
    <w:uiPriority w:val="99"/>
    <w:semiHidden/>
    <w:unhideWhenUsed/>
    <w:rsid w:val="007071BC"/>
    <w:rPr>
      <w:rFonts w:ascii="Tahoma" w:hAnsi="Tahoma" w:cs="Tahoma"/>
      <w:sz w:val="16"/>
      <w:szCs w:val="16"/>
    </w:rPr>
  </w:style>
  <w:style w:type="character" w:customStyle="1" w:styleId="BalloonTextChar">
    <w:name w:val="Balloon Text Char"/>
    <w:basedOn w:val="DefaultParagraphFont"/>
    <w:link w:val="BalloonText"/>
    <w:uiPriority w:val="99"/>
    <w:semiHidden/>
    <w:rsid w:val="007071BC"/>
    <w:rPr>
      <w:rFonts w:ascii="Tahoma" w:hAnsi="Tahoma" w:cs="Tahoma"/>
      <w:sz w:val="16"/>
      <w:szCs w:val="16"/>
    </w:rPr>
  </w:style>
  <w:style w:type="character" w:customStyle="1" w:styleId="Heading6Char">
    <w:name w:val="Heading 6 Char"/>
    <w:basedOn w:val="DefaultParagraphFont"/>
    <w:link w:val="Heading6"/>
    <w:uiPriority w:val="9"/>
    <w:rsid w:val="007357AC"/>
    <w:rPr>
      <w:rFonts w:ascii="Arial" w:eastAsiaTheme="majorEastAsia" w:hAnsi="Arial" w:cstheme="majorBidi"/>
      <w:b/>
      <w:szCs w:val="26"/>
    </w:rPr>
  </w:style>
  <w:style w:type="character" w:customStyle="1" w:styleId="Heading7Char">
    <w:name w:val="Heading 7 Char"/>
    <w:basedOn w:val="DefaultParagraphFont"/>
    <w:link w:val="Heading7"/>
    <w:uiPriority w:val="9"/>
    <w:rsid w:val="007357AC"/>
    <w:rPr>
      <w:rFonts w:ascii="Arial" w:eastAsiaTheme="majorEastAsia" w:hAnsi="Arial" w:cstheme="majorBidi"/>
      <w:b/>
      <w:iCs/>
      <w:szCs w:val="26"/>
    </w:rPr>
  </w:style>
  <w:style w:type="character" w:customStyle="1" w:styleId="Heading8Char">
    <w:name w:val="Heading 8 Char"/>
    <w:basedOn w:val="DefaultParagraphFont"/>
    <w:link w:val="Heading8"/>
    <w:uiPriority w:val="9"/>
    <w:rsid w:val="007357AC"/>
    <w:rPr>
      <w:rFonts w:ascii="Arial" w:eastAsiaTheme="majorEastAsia" w:hAnsi="Arial" w:cstheme="majorBidi"/>
      <w:b/>
      <w:iCs/>
      <w:szCs w:val="26"/>
    </w:rPr>
  </w:style>
  <w:style w:type="character" w:customStyle="1" w:styleId="Heading9Char">
    <w:name w:val="Heading 9 Char"/>
    <w:basedOn w:val="DefaultParagraphFont"/>
    <w:link w:val="Heading9"/>
    <w:uiPriority w:val="9"/>
    <w:rsid w:val="007357AC"/>
    <w:rPr>
      <w:rFonts w:ascii="Arial" w:eastAsiaTheme="majorEastAsia" w:hAnsi="Arial" w:cstheme="majorBidi"/>
      <w:b/>
      <w:szCs w:val="26"/>
    </w:rPr>
  </w:style>
  <w:style w:type="paragraph" w:styleId="TOCHeading">
    <w:name w:val="TOC Heading"/>
    <w:basedOn w:val="Heading1"/>
    <w:next w:val="Normal"/>
    <w:uiPriority w:val="39"/>
    <w:semiHidden/>
    <w:unhideWhenUsed/>
    <w:qFormat/>
    <w:rsid w:val="00655167"/>
    <w:pPr>
      <w:numPr>
        <w:numId w:val="0"/>
      </w:numPr>
      <w:spacing w:before="480" w:after="0" w:line="276" w:lineRule="auto"/>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655167"/>
    <w:pPr>
      <w:tabs>
        <w:tab w:val="left" w:pos="440"/>
        <w:tab w:val="right" w:leader="dot" w:pos="9350"/>
      </w:tabs>
      <w:spacing w:after="100"/>
    </w:pPr>
  </w:style>
  <w:style w:type="paragraph" w:styleId="TOC2">
    <w:name w:val="toc 2"/>
    <w:basedOn w:val="Normal"/>
    <w:next w:val="Normal"/>
    <w:autoRedefine/>
    <w:uiPriority w:val="39"/>
    <w:unhideWhenUsed/>
    <w:rsid w:val="005C67E9"/>
    <w:pPr>
      <w:tabs>
        <w:tab w:val="left" w:pos="900"/>
        <w:tab w:val="right" w:leader="dot" w:pos="9350"/>
      </w:tabs>
      <w:spacing w:after="100"/>
      <w:ind w:left="450"/>
    </w:pPr>
  </w:style>
  <w:style w:type="paragraph" w:styleId="Header">
    <w:name w:val="header"/>
    <w:basedOn w:val="Normal"/>
    <w:link w:val="HeaderChar"/>
    <w:uiPriority w:val="99"/>
    <w:unhideWhenUsed/>
    <w:rsid w:val="00FF4263"/>
    <w:pPr>
      <w:tabs>
        <w:tab w:val="center" w:pos="4680"/>
        <w:tab w:val="right" w:pos="9360"/>
      </w:tabs>
    </w:pPr>
  </w:style>
  <w:style w:type="character" w:customStyle="1" w:styleId="HeaderChar">
    <w:name w:val="Header Char"/>
    <w:basedOn w:val="DefaultParagraphFont"/>
    <w:link w:val="Header"/>
    <w:uiPriority w:val="99"/>
    <w:rsid w:val="00FF4263"/>
    <w:rPr>
      <w:rFonts w:cs="Arial"/>
      <w:szCs w:val="20"/>
    </w:rPr>
  </w:style>
  <w:style w:type="paragraph" w:styleId="Footer">
    <w:name w:val="footer"/>
    <w:basedOn w:val="Normal"/>
    <w:link w:val="FooterChar"/>
    <w:uiPriority w:val="99"/>
    <w:unhideWhenUsed/>
    <w:rsid w:val="00FF4263"/>
    <w:pPr>
      <w:tabs>
        <w:tab w:val="center" w:pos="4680"/>
        <w:tab w:val="right" w:pos="9360"/>
      </w:tabs>
    </w:pPr>
  </w:style>
  <w:style w:type="character" w:customStyle="1" w:styleId="FooterChar">
    <w:name w:val="Footer Char"/>
    <w:basedOn w:val="DefaultParagraphFont"/>
    <w:link w:val="Footer"/>
    <w:uiPriority w:val="99"/>
    <w:rsid w:val="00FF4263"/>
    <w:rPr>
      <w:rFonts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1)" w:eastAsiaTheme="minorHAnsi" w:hAnsi="Arial (W1)"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357AC"/>
    <w:rPr>
      <w:rFonts w:cs="Arial"/>
      <w:szCs w:val="20"/>
    </w:rPr>
  </w:style>
  <w:style w:type="paragraph" w:styleId="Heading1">
    <w:name w:val="heading 1"/>
    <w:next w:val="Normal"/>
    <w:link w:val="Heading1Char"/>
    <w:uiPriority w:val="3"/>
    <w:qFormat/>
    <w:rsid w:val="007357AC"/>
    <w:pPr>
      <w:keepNext/>
      <w:keepLines/>
      <w:numPr>
        <w:numId w:val="17"/>
      </w:numPr>
      <w:spacing w:after="240"/>
      <w:outlineLvl w:val="0"/>
    </w:pPr>
    <w:rPr>
      <w:rFonts w:eastAsiaTheme="majorEastAsia" w:cstheme="majorBidi"/>
      <w:b/>
      <w:bCs/>
      <w:caps/>
      <w:szCs w:val="28"/>
    </w:rPr>
  </w:style>
  <w:style w:type="paragraph" w:styleId="Heading2">
    <w:name w:val="heading 2"/>
    <w:basedOn w:val="Heading1"/>
    <w:next w:val="Normal"/>
    <w:link w:val="Heading2Char"/>
    <w:uiPriority w:val="3"/>
    <w:qFormat/>
    <w:rsid w:val="007357AC"/>
    <w:pPr>
      <w:numPr>
        <w:ilvl w:val="1"/>
      </w:numPr>
      <w:tabs>
        <w:tab w:val="left" w:pos="1440"/>
      </w:tabs>
      <w:outlineLvl w:val="1"/>
    </w:pPr>
    <w:rPr>
      <w:bCs w:val="0"/>
      <w:caps w:val="0"/>
      <w:szCs w:val="26"/>
    </w:rPr>
  </w:style>
  <w:style w:type="paragraph" w:styleId="Heading3">
    <w:name w:val="heading 3"/>
    <w:basedOn w:val="Heading2"/>
    <w:next w:val="Normal"/>
    <w:link w:val="Heading3Char"/>
    <w:uiPriority w:val="3"/>
    <w:qFormat/>
    <w:rsid w:val="007357AC"/>
    <w:pPr>
      <w:numPr>
        <w:ilvl w:val="2"/>
      </w:numPr>
      <w:outlineLvl w:val="2"/>
    </w:pPr>
    <w:rPr>
      <w:bCs/>
    </w:rPr>
  </w:style>
  <w:style w:type="paragraph" w:styleId="Heading4">
    <w:name w:val="heading 4"/>
    <w:basedOn w:val="Heading3"/>
    <w:next w:val="Normal"/>
    <w:link w:val="Heading4Char"/>
    <w:uiPriority w:val="9"/>
    <w:qFormat/>
    <w:rsid w:val="007357AC"/>
    <w:pPr>
      <w:numPr>
        <w:ilvl w:val="3"/>
      </w:numPr>
      <w:outlineLvl w:val="3"/>
    </w:pPr>
    <w:rPr>
      <w:rFonts w:ascii="Arial" w:hAnsi="Arial"/>
      <w:bCs w:val="0"/>
      <w:iCs/>
    </w:rPr>
  </w:style>
  <w:style w:type="paragraph" w:styleId="Heading5">
    <w:name w:val="heading 5"/>
    <w:basedOn w:val="Heading4"/>
    <w:next w:val="Normal"/>
    <w:link w:val="Heading5Char"/>
    <w:uiPriority w:val="9"/>
    <w:qFormat/>
    <w:rsid w:val="007357AC"/>
    <w:pPr>
      <w:numPr>
        <w:ilvl w:val="4"/>
      </w:numPr>
      <w:outlineLvl w:val="4"/>
    </w:pPr>
  </w:style>
  <w:style w:type="paragraph" w:styleId="Heading6">
    <w:name w:val="heading 6"/>
    <w:basedOn w:val="Heading5"/>
    <w:next w:val="Normal"/>
    <w:link w:val="Heading6Char"/>
    <w:uiPriority w:val="9"/>
    <w:qFormat/>
    <w:rsid w:val="007357AC"/>
    <w:pPr>
      <w:numPr>
        <w:ilvl w:val="5"/>
      </w:numPr>
      <w:outlineLvl w:val="5"/>
    </w:pPr>
    <w:rPr>
      <w:iCs w:val="0"/>
    </w:rPr>
  </w:style>
  <w:style w:type="paragraph" w:styleId="Heading7">
    <w:name w:val="heading 7"/>
    <w:basedOn w:val="Heading6"/>
    <w:next w:val="Normal"/>
    <w:link w:val="Heading7Char"/>
    <w:uiPriority w:val="9"/>
    <w:qFormat/>
    <w:rsid w:val="007357AC"/>
    <w:pPr>
      <w:numPr>
        <w:ilvl w:val="6"/>
      </w:numPr>
      <w:outlineLvl w:val="6"/>
    </w:pPr>
    <w:rPr>
      <w:iCs/>
    </w:rPr>
  </w:style>
  <w:style w:type="paragraph" w:styleId="Heading8">
    <w:name w:val="heading 8"/>
    <w:basedOn w:val="Heading7"/>
    <w:next w:val="Normal"/>
    <w:link w:val="Heading8Char"/>
    <w:uiPriority w:val="9"/>
    <w:qFormat/>
    <w:rsid w:val="007357AC"/>
    <w:pPr>
      <w:numPr>
        <w:ilvl w:val="7"/>
      </w:numPr>
      <w:outlineLvl w:val="7"/>
    </w:pPr>
  </w:style>
  <w:style w:type="paragraph" w:styleId="Heading9">
    <w:name w:val="heading 9"/>
    <w:basedOn w:val="Heading8"/>
    <w:next w:val="Normal"/>
    <w:link w:val="Heading9Char"/>
    <w:uiPriority w:val="9"/>
    <w:qFormat/>
    <w:rsid w:val="007357AC"/>
    <w:pPr>
      <w:numPr>
        <w:ilvl w:val="0"/>
        <w:numId w:val="0"/>
      </w:numPr>
      <w:ind w:left="6480" w:hanging="72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DC3"/>
    <w:rPr>
      <w:color w:val="0000FF" w:themeColor="hyperlink"/>
      <w:u w:val="single"/>
    </w:rPr>
  </w:style>
  <w:style w:type="character" w:styleId="FollowedHyperlink">
    <w:name w:val="FollowedHyperlink"/>
    <w:basedOn w:val="DefaultParagraphFont"/>
    <w:uiPriority w:val="99"/>
    <w:semiHidden/>
    <w:unhideWhenUsed/>
    <w:rsid w:val="00896DC3"/>
    <w:rPr>
      <w:color w:val="800080" w:themeColor="followedHyperlink"/>
      <w:u w:val="single"/>
    </w:rPr>
  </w:style>
  <w:style w:type="paragraph" w:styleId="ListParagraph">
    <w:name w:val="List Paragraph"/>
    <w:basedOn w:val="Normal"/>
    <w:uiPriority w:val="34"/>
    <w:unhideWhenUsed/>
    <w:qFormat/>
    <w:rsid w:val="00E251A0"/>
    <w:pPr>
      <w:ind w:left="720"/>
      <w:contextualSpacing/>
    </w:pPr>
  </w:style>
  <w:style w:type="paragraph" w:customStyle="1" w:styleId="SCJNormal">
    <w:name w:val="SCJ Normal"/>
    <w:qFormat/>
    <w:rsid w:val="007357AC"/>
  </w:style>
  <w:style w:type="paragraph" w:customStyle="1" w:styleId="SCJQuote">
    <w:name w:val="SCJ Quote"/>
    <w:qFormat/>
    <w:rsid w:val="007357AC"/>
    <w:pPr>
      <w:spacing w:after="120"/>
      <w:ind w:left="720" w:right="720"/>
    </w:pPr>
    <w:rPr>
      <w:sz w:val="22"/>
    </w:rPr>
  </w:style>
  <w:style w:type="paragraph" w:customStyle="1" w:styleId="SCJTranscript">
    <w:name w:val="SCJ Transcript"/>
    <w:qFormat/>
    <w:rsid w:val="007357AC"/>
    <w:pPr>
      <w:spacing w:after="120"/>
      <w:ind w:left="1440" w:right="720" w:hanging="720"/>
    </w:pPr>
    <w:rPr>
      <w:sz w:val="22"/>
    </w:rPr>
  </w:style>
  <w:style w:type="paragraph" w:customStyle="1" w:styleId="SCJNon-Number">
    <w:name w:val="SCJ Non-Number"/>
    <w:qFormat/>
    <w:rsid w:val="007357AC"/>
    <w:pPr>
      <w:spacing w:after="240" w:line="360" w:lineRule="auto"/>
    </w:pPr>
  </w:style>
  <w:style w:type="paragraph" w:customStyle="1" w:styleId="SCJNumber">
    <w:name w:val="SCJ Number"/>
    <w:qFormat/>
    <w:rsid w:val="007357AC"/>
    <w:pPr>
      <w:numPr>
        <w:numId w:val="18"/>
      </w:numPr>
      <w:spacing w:after="240" w:line="360" w:lineRule="auto"/>
    </w:pPr>
  </w:style>
  <w:style w:type="paragraph" w:customStyle="1" w:styleId="SCJHeader">
    <w:name w:val="SCJ Header"/>
    <w:qFormat/>
    <w:rsid w:val="007357AC"/>
    <w:pPr>
      <w:pBdr>
        <w:bottom w:val="single" w:sz="4" w:space="1" w:color="auto"/>
      </w:pBdr>
      <w:tabs>
        <w:tab w:val="right" w:pos="9000"/>
      </w:tabs>
    </w:pPr>
    <w:rPr>
      <w:b/>
      <w:i/>
    </w:rPr>
  </w:style>
  <w:style w:type="paragraph" w:customStyle="1" w:styleId="SCJTitle">
    <w:name w:val="SCJ Title"/>
    <w:next w:val="SCJNormal"/>
    <w:uiPriority w:val="2"/>
    <w:qFormat/>
    <w:rsid w:val="007357AC"/>
    <w:pPr>
      <w:spacing w:after="480"/>
      <w:jc w:val="center"/>
    </w:pPr>
    <w:rPr>
      <w:b/>
      <w:sz w:val="32"/>
      <w:szCs w:val="32"/>
    </w:rPr>
  </w:style>
  <w:style w:type="paragraph" w:customStyle="1" w:styleId="SCJTOCHEADINGS">
    <w:name w:val="SCJ TOC HEADINGS"/>
    <w:basedOn w:val="Normal"/>
    <w:qFormat/>
    <w:rsid w:val="007357AC"/>
    <w:pPr>
      <w:tabs>
        <w:tab w:val="left" w:pos="7560"/>
      </w:tabs>
      <w:spacing w:after="240"/>
    </w:pPr>
    <w:rPr>
      <w:rFonts w:cstheme="minorBidi"/>
      <w:b/>
      <w:sz w:val="28"/>
      <w:szCs w:val="24"/>
    </w:rPr>
  </w:style>
  <w:style w:type="paragraph" w:customStyle="1" w:styleId="SCJTOCL1">
    <w:name w:val="SCJ TOC L1"/>
    <w:qFormat/>
    <w:rsid w:val="007357AC"/>
    <w:pPr>
      <w:tabs>
        <w:tab w:val="left" w:pos="7560"/>
      </w:tabs>
      <w:spacing w:after="100"/>
    </w:pPr>
    <w:rPr>
      <w:b/>
      <w:caps/>
    </w:rPr>
  </w:style>
  <w:style w:type="paragraph" w:customStyle="1" w:styleId="SCJTOCL2">
    <w:name w:val="SCJ TOC L2"/>
    <w:qFormat/>
    <w:rsid w:val="007357AC"/>
    <w:pPr>
      <w:tabs>
        <w:tab w:val="left" w:pos="7560"/>
      </w:tabs>
      <w:spacing w:after="100"/>
      <w:ind w:left="245"/>
    </w:pPr>
    <w:rPr>
      <w:sz w:val="22"/>
    </w:rPr>
  </w:style>
  <w:style w:type="paragraph" w:customStyle="1" w:styleId="SCJTOCL3">
    <w:name w:val="SCJ TOC L3"/>
    <w:qFormat/>
    <w:rsid w:val="007357AC"/>
    <w:pPr>
      <w:tabs>
        <w:tab w:val="left" w:pos="7560"/>
      </w:tabs>
      <w:spacing w:after="100"/>
      <w:ind w:left="475"/>
    </w:pPr>
    <w:rPr>
      <w:sz w:val="22"/>
    </w:rPr>
  </w:style>
  <w:style w:type="paragraph" w:customStyle="1" w:styleId="SCJTOCL4">
    <w:name w:val="SCJ TOC L4"/>
    <w:qFormat/>
    <w:rsid w:val="007357AC"/>
    <w:pPr>
      <w:tabs>
        <w:tab w:val="left" w:pos="7560"/>
      </w:tabs>
      <w:spacing w:after="100"/>
      <w:ind w:left="720"/>
    </w:pPr>
    <w:rPr>
      <w:sz w:val="22"/>
    </w:rPr>
  </w:style>
  <w:style w:type="paragraph" w:customStyle="1" w:styleId="SCJTOCL5">
    <w:name w:val="SCJ TOC L5"/>
    <w:qFormat/>
    <w:rsid w:val="007357AC"/>
    <w:pPr>
      <w:tabs>
        <w:tab w:val="left" w:pos="7560"/>
      </w:tabs>
      <w:spacing w:after="100"/>
      <w:ind w:left="965"/>
    </w:pPr>
    <w:rPr>
      <w:sz w:val="22"/>
    </w:rPr>
  </w:style>
  <w:style w:type="character" w:customStyle="1" w:styleId="Heading1Char">
    <w:name w:val="Heading 1 Char"/>
    <w:basedOn w:val="DefaultParagraphFont"/>
    <w:link w:val="Heading1"/>
    <w:uiPriority w:val="3"/>
    <w:rsid w:val="007357AC"/>
    <w:rPr>
      <w:rFonts w:eastAsiaTheme="majorEastAsia" w:cstheme="majorBidi"/>
      <w:b/>
      <w:bCs/>
      <w:caps/>
      <w:szCs w:val="28"/>
    </w:rPr>
  </w:style>
  <w:style w:type="character" w:customStyle="1" w:styleId="Heading2Char">
    <w:name w:val="Heading 2 Char"/>
    <w:basedOn w:val="DefaultParagraphFont"/>
    <w:link w:val="Heading2"/>
    <w:uiPriority w:val="3"/>
    <w:rsid w:val="007357AC"/>
    <w:rPr>
      <w:rFonts w:eastAsiaTheme="majorEastAsia" w:cstheme="majorBidi"/>
      <w:b/>
      <w:szCs w:val="26"/>
    </w:rPr>
  </w:style>
  <w:style w:type="character" w:customStyle="1" w:styleId="Heading3Char">
    <w:name w:val="Heading 3 Char"/>
    <w:basedOn w:val="DefaultParagraphFont"/>
    <w:link w:val="Heading3"/>
    <w:uiPriority w:val="3"/>
    <w:rsid w:val="007357AC"/>
    <w:rPr>
      <w:rFonts w:eastAsiaTheme="majorEastAsia" w:cstheme="majorBidi"/>
      <w:b/>
      <w:bCs/>
      <w:szCs w:val="26"/>
    </w:rPr>
  </w:style>
  <w:style w:type="character" w:customStyle="1" w:styleId="Heading4Char">
    <w:name w:val="Heading 4 Char"/>
    <w:basedOn w:val="DefaultParagraphFont"/>
    <w:link w:val="Heading4"/>
    <w:uiPriority w:val="9"/>
    <w:rsid w:val="007357AC"/>
    <w:rPr>
      <w:rFonts w:ascii="Arial" w:eastAsiaTheme="majorEastAsia" w:hAnsi="Arial" w:cstheme="majorBidi"/>
      <w:b/>
      <w:iCs/>
      <w:szCs w:val="26"/>
    </w:rPr>
  </w:style>
  <w:style w:type="character" w:customStyle="1" w:styleId="Heading5Char">
    <w:name w:val="Heading 5 Char"/>
    <w:basedOn w:val="DefaultParagraphFont"/>
    <w:link w:val="Heading5"/>
    <w:uiPriority w:val="9"/>
    <w:rsid w:val="007357AC"/>
    <w:rPr>
      <w:rFonts w:ascii="Arial" w:eastAsiaTheme="majorEastAsia" w:hAnsi="Arial" w:cstheme="majorBidi"/>
      <w:b/>
      <w:iCs/>
      <w:szCs w:val="26"/>
    </w:rPr>
  </w:style>
  <w:style w:type="character" w:styleId="CommentReference">
    <w:name w:val="annotation reference"/>
    <w:basedOn w:val="DefaultParagraphFont"/>
    <w:uiPriority w:val="99"/>
    <w:semiHidden/>
    <w:unhideWhenUsed/>
    <w:rsid w:val="007071BC"/>
    <w:rPr>
      <w:sz w:val="16"/>
      <w:szCs w:val="16"/>
    </w:rPr>
  </w:style>
  <w:style w:type="paragraph" w:styleId="CommentText">
    <w:name w:val="annotation text"/>
    <w:basedOn w:val="Normal"/>
    <w:link w:val="CommentTextChar"/>
    <w:uiPriority w:val="99"/>
    <w:semiHidden/>
    <w:unhideWhenUsed/>
    <w:rsid w:val="007071BC"/>
    <w:rPr>
      <w:sz w:val="20"/>
    </w:rPr>
  </w:style>
  <w:style w:type="character" w:customStyle="1" w:styleId="CommentTextChar">
    <w:name w:val="Comment Text Char"/>
    <w:basedOn w:val="DefaultParagraphFont"/>
    <w:link w:val="CommentText"/>
    <w:uiPriority w:val="99"/>
    <w:semiHidden/>
    <w:rsid w:val="007071BC"/>
    <w:rPr>
      <w:rFonts w:cs="Arial"/>
      <w:sz w:val="20"/>
      <w:szCs w:val="20"/>
    </w:rPr>
  </w:style>
  <w:style w:type="paragraph" w:styleId="CommentSubject">
    <w:name w:val="annotation subject"/>
    <w:basedOn w:val="CommentText"/>
    <w:next w:val="CommentText"/>
    <w:link w:val="CommentSubjectChar"/>
    <w:uiPriority w:val="99"/>
    <w:semiHidden/>
    <w:unhideWhenUsed/>
    <w:rsid w:val="007071BC"/>
    <w:rPr>
      <w:b/>
      <w:bCs/>
    </w:rPr>
  </w:style>
  <w:style w:type="character" w:customStyle="1" w:styleId="CommentSubjectChar">
    <w:name w:val="Comment Subject Char"/>
    <w:basedOn w:val="CommentTextChar"/>
    <w:link w:val="CommentSubject"/>
    <w:uiPriority w:val="99"/>
    <w:semiHidden/>
    <w:rsid w:val="007071BC"/>
    <w:rPr>
      <w:rFonts w:cs="Arial"/>
      <w:b/>
      <w:bCs/>
      <w:sz w:val="20"/>
      <w:szCs w:val="20"/>
    </w:rPr>
  </w:style>
  <w:style w:type="paragraph" w:styleId="BalloonText">
    <w:name w:val="Balloon Text"/>
    <w:basedOn w:val="Normal"/>
    <w:link w:val="BalloonTextChar"/>
    <w:uiPriority w:val="99"/>
    <w:semiHidden/>
    <w:unhideWhenUsed/>
    <w:rsid w:val="007071BC"/>
    <w:rPr>
      <w:rFonts w:ascii="Tahoma" w:hAnsi="Tahoma" w:cs="Tahoma"/>
      <w:sz w:val="16"/>
      <w:szCs w:val="16"/>
    </w:rPr>
  </w:style>
  <w:style w:type="character" w:customStyle="1" w:styleId="BalloonTextChar">
    <w:name w:val="Balloon Text Char"/>
    <w:basedOn w:val="DefaultParagraphFont"/>
    <w:link w:val="BalloonText"/>
    <w:uiPriority w:val="99"/>
    <w:semiHidden/>
    <w:rsid w:val="007071BC"/>
    <w:rPr>
      <w:rFonts w:ascii="Tahoma" w:hAnsi="Tahoma" w:cs="Tahoma"/>
      <w:sz w:val="16"/>
      <w:szCs w:val="16"/>
    </w:rPr>
  </w:style>
  <w:style w:type="character" w:customStyle="1" w:styleId="Heading6Char">
    <w:name w:val="Heading 6 Char"/>
    <w:basedOn w:val="DefaultParagraphFont"/>
    <w:link w:val="Heading6"/>
    <w:uiPriority w:val="9"/>
    <w:rsid w:val="007357AC"/>
    <w:rPr>
      <w:rFonts w:ascii="Arial" w:eastAsiaTheme="majorEastAsia" w:hAnsi="Arial" w:cstheme="majorBidi"/>
      <w:b/>
      <w:szCs w:val="26"/>
    </w:rPr>
  </w:style>
  <w:style w:type="character" w:customStyle="1" w:styleId="Heading7Char">
    <w:name w:val="Heading 7 Char"/>
    <w:basedOn w:val="DefaultParagraphFont"/>
    <w:link w:val="Heading7"/>
    <w:uiPriority w:val="9"/>
    <w:rsid w:val="007357AC"/>
    <w:rPr>
      <w:rFonts w:ascii="Arial" w:eastAsiaTheme="majorEastAsia" w:hAnsi="Arial" w:cstheme="majorBidi"/>
      <w:b/>
      <w:iCs/>
      <w:szCs w:val="26"/>
    </w:rPr>
  </w:style>
  <w:style w:type="character" w:customStyle="1" w:styleId="Heading8Char">
    <w:name w:val="Heading 8 Char"/>
    <w:basedOn w:val="DefaultParagraphFont"/>
    <w:link w:val="Heading8"/>
    <w:uiPriority w:val="9"/>
    <w:rsid w:val="007357AC"/>
    <w:rPr>
      <w:rFonts w:ascii="Arial" w:eastAsiaTheme="majorEastAsia" w:hAnsi="Arial" w:cstheme="majorBidi"/>
      <w:b/>
      <w:iCs/>
      <w:szCs w:val="26"/>
    </w:rPr>
  </w:style>
  <w:style w:type="character" w:customStyle="1" w:styleId="Heading9Char">
    <w:name w:val="Heading 9 Char"/>
    <w:basedOn w:val="DefaultParagraphFont"/>
    <w:link w:val="Heading9"/>
    <w:uiPriority w:val="9"/>
    <w:rsid w:val="007357AC"/>
    <w:rPr>
      <w:rFonts w:ascii="Arial" w:eastAsiaTheme="majorEastAsia" w:hAnsi="Arial" w:cstheme="majorBidi"/>
      <w:b/>
      <w:szCs w:val="26"/>
    </w:rPr>
  </w:style>
  <w:style w:type="paragraph" w:styleId="TOCHeading">
    <w:name w:val="TOC Heading"/>
    <w:basedOn w:val="Heading1"/>
    <w:next w:val="Normal"/>
    <w:uiPriority w:val="39"/>
    <w:semiHidden/>
    <w:unhideWhenUsed/>
    <w:qFormat/>
    <w:rsid w:val="00655167"/>
    <w:pPr>
      <w:numPr>
        <w:numId w:val="0"/>
      </w:numPr>
      <w:spacing w:before="480" w:after="0" w:line="276" w:lineRule="auto"/>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655167"/>
    <w:pPr>
      <w:tabs>
        <w:tab w:val="left" w:pos="440"/>
        <w:tab w:val="right" w:leader="dot" w:pos="9350"/>
      </w:tabs>
      <w:spacing w:after="100"/>
    </w:pPr>
  </w:style>
  <w:style w:type="paragraph" w:styleId="TOC2">
    <w:name w:val="toc 2"/>
    <w:basedOn w:val="Normal"/>
    <w:next w:val="Normal"/>
    <w:autoRedefine/>
    <w:uiPriority w:val="39"/>
    <w:unhideWhenUsed/>
    <w:rsid w:val="005C67E9"/>
    <w:pPr>
      <w:tabs>
        <w:tab w:val="left" w:pos="900"/>
        <w:tab w:val="right" w:leader="dot" w:pos="9350"/>
      </w:tabs>
      <w:spacing w:after="100"/>
      <w:ind w:left="450"/>
    </w:pPr>
  </w:style>
  <w:style w:type="paragraph" w:styleId="Header">
    <w:name w:val="header"/>
    <w:basedOn w:val="Normal"/>
    <w:link w:val="HeaderChar"/>
    <w:uiPriority w:val="99"/>
    <w:unhideWhenUsed/>
    <w:rsid w:val="00FF4263"/>
    <w:pPr>
      <w:tabs>
        <w:tab w:val="center" w:pos="4680"/>
        <w:tab w:val="right" w:pos="9360"/>
      </w:tabs>
    </w:pPr>
  </w:style>
  <w:style w:type="character" w:customStyle="1" w:styleId="HeaderChar">
    <w:name w:val="Header Char"/>
    <w:basedOn w:val="DefaultParagraphFont"/>
    <w:link w:val="Header"/>
    <w:uiPriority w:val="99"/>
    <w:rsid w:val="00FF4263"/>
    <w:rPr>
      <w:rFonts w:cs="Arial"/>
      <w:szCs w:val="20"/>
    </w:rPr>
  </w:style>
  <w:style w:type="paragraph" w:styleId="Footer">
    <w:name w:val="footer"/>
    <w:basedOn w:val="Normal"/>
    <w:link w:val="FooterChar"/>
    <w:uiPriority w:val="99"/>
    <w:unhideWhenUsed/>
    <w:rsid w:val="00FF4263"/>
    <w:pPr>
      <w:tabs>
        <w:tab w:val="center" w:pos="4680"/>
        <w:tab w:val="right" w:pos="9360"/>
      </w:tabs>
    </w:pPr>
  </w:style>
  <w:style w:type="character" w:customStyle="1" w:styleId="FooterChar">
    <w:name w:val="Footer Char"/>
    <w:basedOn w:val="DefaultParagraphFont"/>
    <w:link w:val="Footer"/>
    <w:uiPriority w:val="99"/>
    <w:rsid w:val="00FF4263"/>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ervice.ag.gov.bc.ca/cso/index.do" TargetMode="External"/><Relationship Id="rId18" Type="http://schemas.openxmlformats.org/officeDocument/2006/relationships/hyperlink" Target="http://www.bclaws.ca/EPLibraries/bclaws_new/document/ID/freeside/297_2001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service.ag.gov.bc.ca/cso/index.do" TargetMode="External"/><Relationship Id="rId17" Type="http://schemas.openxmlformats.org/officeDocument/2006/relationships/hyperlink" Target="http://www.courts.gov.bc.ca/" TargetMode="External"/><Relationship Id="rId2" Type="http://schemas.openxmlformats.org/officeDocument/2006/relationships/numbering" Target="numbering.xml"/><Relationship Id="rId16" Type="http://schemas.openxmlformats.org/officeDocument/2006/relationships/hyperlink" Target="http://scc-csc.lexum.com/decisia-scc-csc/scc-csc/en/nav.do" TargetMode="External"/><Relationship Id="rId20" Type="http://schemas.openxmlformats.org/officeDocument/2006/relationships/hyperlink" Target="mailto:FactumConsultation@courts.gov.bc.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rts.gov.bc.ca/court_of_appeal/practice_and_procedure/civil_and_criminal_practice_directives/PDF/(C%20and%20C)%20Filing%20of%20Electronic%20Factums%20and%20Statement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nlii.org/en/index.html" TargetMode="External"/><Relationship Id="rId23" Type="http://schemas.openxmlformats.org/officeDocument/2006/relationships/fontTable" Target="fontTable.xml"/><Relationship Id="rId10" Type="http://schemas.openxmlformats.org/officeDocument/2006/relationships/hyperlink" Target="http://www.bclaws.ca/Recon/document/ID/freeside/297_2001a" TargetMode="External"/><Relationship Id="rId19" Type="http://schemas.openxmlformats.org/officeDocument/2006/relationships/hyperlink" Target="http://www.courts.gov.bc.ca/court_of_appeal/practice_and_procedure/record_and_courtroom_access_policy/index.aspx" TargetMode="External"/><Relationship Id="rId4" Type="http://schemas.microsoft.com/office/2007/relationships/stylesWithEffects" Target="stylesWithEffects.xml"/><Relationship Id="rId9" Type="http://schemas.openxmlformats.org/officeDocument/2006/relationships/hyperlink" Target="https://eservice.ag.gov.bc.ca/cso/index.do" TargetMode="External"/><Relationship Id="rId14" Type="http://schemas.openxmlformats.org/officeDocument/2006/relationships/hyperlink" Target="https://www.bceid.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7958-3AD6-417B-8B75-C2D825EB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Superior Courts Judiciary</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Jordan</dc:creator>
  <cp:lastModifiedBy>Cynthia Dale</cp:lastModifiedBy>
  <cp:revision>3</cp:revision>
  <cp:lastPrinted>2014-01-09T19:47:00Z</cp:lastPrinted>
  <dcterms:created xsi:type="dcterms:W3CDTF">2014-02-03T23:20:00Z</dcterms:created>
  <dcterms:modified xsi:type="dcterms:W3CDTF">2014-02-03T23:45:00Z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SS Flag">
    <vt:lpwstr>1</vt:lpwstr>
  </property>
</Properties>
</file>